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C383D" w14:textId="5BFC10DE" w:rsidR="0080732A" w:rsidRDefault="00356189">
      <w:pPr>
        <w:tabs>
          <w:tab w:val="left" w:pos="7650"/>
        </w:tabs>
      </w:pPr>
      <w:r>
        <w:rPr>
          <w:noProof/>
          <w:lang w:val="en-ZA" w:eastAsia="en-ZA"/>
        </w:rPr>
        <w:drawing>
          <wp:anchor distT="0" distB="0" distL="114300" distR="114300" simplePos="0" relativeHeight="251664384" behindDoc="0" locked="0" layoutInCell="1" allowOverlap="1" wp14:anchorId="721DAF59" wp14:editId="546C97AA">
            <wp:simplePos x="0" y="0"/>
            <wp:positionH relativeFrom="margin">
              <wp:posOffset>4749800</wp:posOffset>
            </wp:positionH>
            <wp:positionV relativeFrom="paragraph">
              <wp:posOffset>-585470</wp:posOffset>
            </wp:positionV>
            <wp:extent cx="1352550" cy="8213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821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0" distR="0" simplePos="0" relativeHeight="251659264" behindDoc="0" locked="0" layoutInCell="1" allowOverlap="1" wp14:anchorId="569F2CF0" wp14:editId="31A3A474">
            <wp:simplePos x="0" y="0"/>
            <wp:positionH relativeFrom="page">
              <wp:posOffset>372110</wp:posOffset>
            </wp:positionH>
            <wp:positionV relativeFrom="line">
              <wp:posOffset>-514350</wp:posOffset>
            </wp:positionV>
            <wp:extent cx="2269490" cy="815340"/>
            <wp:effectExtent l="0" t="0" r="0" b="0"/>
            <wp:wrapNone/>
            <wp:docPr id="1073741825" name="officeArt object" descr="C:\Users\Khala.T\Pictures\DBE_logo.jpg"/>
            <wp:cNvGraphicFramePr/>
            <a:graphic xmlns:a="http://schemas.openxmlformats.org/drawingml/2006/main">
              <a:graphicData uri="http://schemas.openxmlformats.org/drawingml/2006/picture">
                <pic:pic xmlns:pic="http://schemas.openxmlformats.org/drawingml/2006/picture">
                  <pic:nvPicPr>
                    <pic:cNvPr id="1073741825" name="C:\Users\Khala.T\Pictures\DBE_logo.jpg" descr="C:\Users\Khala.T\Pictures\DBE_logo.jpg"/>
                    <pic:cNvPicPr>
                      <a:picLocks noChangeAspect="1"/>
                    </pic:cNvPicPr>
                  </pic:nvPicPr>
                  <pic:blipFill>
                    <a:blip r:embed="rId8"/>
                    <a:stretch>
                      <a:fillRect/>
                    </a:stretch>
                  </pic:blipFill>
                  <pic:spPr>
                    <a:xfrm>
                      <a:off x="0" y="0"/>
                      <a:ext cx="2269490" cy="815340"/>
                    </a:xfrm>
                    <a:prstGeom prst="rect">
                      <a:avLst/>
                    </a:prstGeom>
                    <a:ln w="12700" cap="flat">
                      <a:noFill/>
                      <a:miter lim="400000"/>
                    </a:ln>
                    <a:effectLst/>
                  </pic:spPr>
                </pic:pic>
              </a:graphicData>
            </a:graphic>
          </wp:anchor>
        </w:drawing>
      </w:r>
      <w:r w:rsidRPr="00196D34">
        <w:rPr>
          <w:noProof/>
          <w:lang w:val="en-ZA" w:eastAsia="en-ZA"/>
        </w:rPr>
        <w:drawing>
          <wp:anchor distT="0" distB="0" distL="114300" distR="114300" simplePos="0" relativeHeight="251663360" behindDoc="0" locked="0" layoutInCell="1" allowOverlap="1" wp14:anchorId="7551EFFE" wp14:editId="09DF3878">
            <wp:simplePos x="0" y="0"/>
            <wp:positionH relativeFrom="column">
              <wp:posOffset>2425700</wp:posOffset>
            </wp:positionH>
            <wp:positionV relativeFrom="paragraph">
              <wp:posOffset>-546100</wp:posOffset>
            </wp:positionV>
            <wp:extent cx="1495425" cy="847090"/>
            <wp:effectExtent l="0" t="0" r="0" b="0"/>
            <wp:wrapNone/>
            <wp:docPr id="5" name="Picture 4">
              <a:extLst xmlns:a="http://schemas.openxmlformats.org/drawingml/2006/main">
                <a:ext uri="{FF2B5EF4-FFF2-40B4-BE49-F238E27FC236}">
                  <a16:creationId xmlns:a16="http://schemas.microsoft.com/office/drawing/2014/main" id="{62F6848E-582D-49FE-A3C2-C060FFC6C2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2F6848E-582D-49FE-A3C2-C060FFC6C26F}"/>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425" cy="847090"/>
                    </a:xfrm>
                    <a:prstGeom prst="rect">
                      <a:avLst/>
                    </a:prstGeom>
                  </pic:spPr>
                </pic:pic>
              </a:graphicData>
            </a:graphic>
            <wp14:sizeRelH relativeFrom="page">
              <wp14:pctWidth>0</wp14:pctWidth>
            </wp14:sizeRelH>
            <wp14:sizeRelV relativeFrom="page">
              <wp14:pctHeight>0</wp14:pctHeight>
            </wp14:sizeRelV>
          </wp:anchor>
        </w:drawing>
      </w:r>
      <w:r w:rsidR="002E68CD">
        <w:rPr>
          <w:noProof/>
          <w:lang w:val="en-ZA" w:eastAsia="en-ZA"/>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3D70C39E" wp14:editId="79D59512">
                <wp:simplePos x="0" y="0"/>
                <wp:positionH relativeFrom="column">
                  <wp:posOffset>4467225</wp:posOffset>
                </wp:positionH>
                <wp:positionV relativeFrom="paragraph">
                  <wp:posOffset>-76200</wp:posOffset>
                </wp:positionV>
                <wp:extent cx="1647825" cy="685800"/>
                <wp:effectExtent l="0" t="0" r="9525" b="5715"/>
                <wp:wrapNone/>
                <wp:docPr id="12" name="Text Box 12"/>
                <wp:cNvGraphicFramePr/>
                <a:graphic xmlns:a="http://schemas.openxmlformats.org/drawingml/2006/main">
                  <a:graphicData uri="http://schemas.microsoft.com/office/word/2010/wordprocessingShape">
                    <wps:wsp>
                      <wps:cNvSpPr txBox="1"/>
                      <wps:spPr>
                        <a:xfrm>
                          <a:off x="0" y="0"/>
                          <a:ext cx="1647825" cy="6858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138F1DF" w14:textId="3898E0FD" w:rsidR="002E68CD" w:rsidRDefault="002E68CD"/>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shapetype w14:anchorId="3D70C39E" id="_x0000_t202" coordsize="21600,21600" o:spt="202" path="m,l,21600r21600,l21600,xe">
                <v:stroke joinstyle="miter"/>
                <v:path gradientshapeok="t" o:connecttype="rect"/>
              </v:shapetype>
              <v:shape id="Text Box 12" o:spid="_x0000_s1026" type="#_x0000_t202" style="position:absolute;margin-left:351.75pt;margin-top:-6pt;width:129.75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" filled="f" stroked="f" strokeweight="1pt">
                <v:stroke miterlimit="4"/>
                <v:textbox style="mso-fit-shape-to-text:t" inset="0,0,0,0">
                  <w:txbxContent>
                    <w:p w14:paraId="1138F1DF" w14:textId="3898E0FD" w:rsidR="002E68CD" w:rsidRDefault="002E68CD"/>
                  </w:txbxContent>
                </v:textbox>
              </v:shape>
            </w:pict>
          </mc:Fallback>
        </mc:AlternateContent>
      </w:r>
      <w:r w:rsidR="002E68CD">
        <w:rPr>
          <w:noProof/>
          <w:lang w:val="en-ZA" w:eastAsia="en-ZA"/>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09E88E2B" wp14:editId="2F89A178">
                <wp:simplePos x="0" y="0"/>
                <wp:positionH relativeFrom="column">
                  <wp:posOffset>2495550</wp:posOffset>
                </wp:positionH>
                <wp:positionV relativeFrom="paragraph">
                  <wp:posOffset>66675</wp:posOffset>
                </wp:positionV>
                <wp:extent cx="2076450" cy="7391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2076450" cy="73914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F31DF23" w14:textId="05ACF03F" w:rsidR="002E68CD" w:rsidRDefault="002E68CD"/>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shape w14:anchorId="09E88E2B" id="Text Box 15" o:spid="_x0000_s1027" type="#_x0000_t202" style="position:absolute;margin-left:196.5pt;margin-top:5.25pt;width:163.5pt;height:58.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" filled="f" stroked="f" strokeweight="1pt">
                <v:stroke miterlimit="4"/>
                <v:textbox style="mso-fit-shape-to-text:t" inset="0,0,0,0">
                  <w:txbxContent>
                    <w:p w14:paraId="3F31DF23" w14:textId="05ACF03F" w:rsidR="002E68CD" w:rsidRDefault="002E68CD"/>
                  </w:txbxContent>
                </v:textbox>
              </v:shape>
            </w:pict>
          </mc:Fallback>
        </mc:AlternateContent>
      </w:r>
      <w:r w:rsidR="002E68CD">
        <w:rPr>
          <w:noProof/>
          <w:lang w:val="en-ZA" w:eastAsia="en-ZA"/>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1EC09D53" wp14:editId="1BF6E841">
                <wp:simplePos x="0" y="0"/>
                <wp:positionH relativeFrom="column">
                  <wp:posOffset>2495550</wp:posOffset>
                </wp:positionH>
                <wp:positionV relativeFrom="paragraph">
                  <wp:posOffset>171450</wp:posOffset>
                </wp:positionV>
                <wp:extent cx="1362075" cy="6858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1362075" cy="6858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63313B3D" w14:textId="77777777" w:rsidR="002E68CD" w:rsidRDefault="002E68CD"/>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shape w14:anchorId="1EC09D53" id="Text Box 14" o:spid="_x0000_s1028" type="#_x0000_t202" style="position:absolute;margin-left:196.5pt;margin-top:13.5pt;width:107.2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" filled="f" stroked="f" strokeweight="1pt">
                <v:stroke miterlimit="4"/>
                <v:textbox style="mso-fit-shape-to-text:t" inset="0,0,0,0">
                  <w:txbxContent>
                    <w:p w14:paraId="63313B3D" w14:textId="77777777" w:rsidR="002E68CD" w:rsidRDefault="002E68CD"/>
                  </w:txbxContent>
                </v:textbox>
              </v:shape>
            </w:pict>
          </mc:Fallback>
        </mc:AlternateContent>
      </w:r>
    </w:p>
    <w:p w14:paraId="5F6CB6D6" w14:textId="35C681A4" w:rsidR="0080732A" w:rsidRPr="00356189" w:rsidRDefault="00356189" w:rsidP="00356189">
      <w:pPr>
        <w:tabs>
          <w:tab w:val="left" w:pos="7650"/>
        </w:tabs>
        <w:rPr>
          <w:rFonts w:ascii="Arial" w:eastAsia="Arial" w:hAnsi="Arial" w:cs="Arial"/>
          <w:b/>
          <w:bCs/>
          <w:sz w:val="26"/>
          <w:szCs w:val="26"/>
        </w:rPr>
      </w:pPr>
      <w:r>
        <w:t xml:space="preserve">                                                                                                                                                    </w:t>
      </w:r>
      <w:r w:rsidR="00C76231" w:rsidRPr="00356189">
        <w:rPr>
          <w:rFonts w:ascii="Arial" w:hAnsi="Arial"/>
          <w:b/>
          <w:bCs/>
          <w:sz w:val="26"/>
          <w:szCs w:val="26"/>
        </w:rPr>
        <w:t>2</w:t>
      </w:r>
      <w:r w:rsidR="007E4FF2" w:rsidRPr="00356189">
        <w:rPr>
          <w:rFonts w:ascii="Arial" w:hAnsi="Arial"/>
          <w:b/>
          <w:bCs/>
          <w:sz w:val="26"/>
          <w:szCs w:val="26"/>
        </w:rPr>
        <w:t>5</w:t>
      </w:r>
      <w:r w:rsidR="00C76231" w:rsidRPr="00356189">
        <w:rPr>
          <w:rFonts w:ascii="Arial" w:hAnsi="Arial"/>
          <w:b/>
          <w:bCs/>
          <w:sz w:val="26"/>
          <w:szCs w:val="26"/>
        </w:rPr>
        <w:t xml:space="preserve"> AUGUST 2020</w:t>
      </w:r>
    </w:p>
    <w:p w14:paraId="68AF060F" w14:textId="77777777" w:rsidR="0080732A" w:rsidRPr="00385420" w:rsidRDefault="0080732A">
      <w:pPr>
        <w:spacing w:after="0" w:line="360" w:lineRule="auto"/>
        <w:jc w:val="both"/>
        <w:rPr>
          <w:rFonts w:ascii="Arial" w:eastAsia="Arial" w:hAnsi="Arial" w:cs="Arial"/>
          <w:b/>
          <w:bCs/>
          <w:sz w:val="28"/>
          <w:szCs w:val="28"/>
        </w:rPr>
      </w:pPr>
    </w:p>
    <w:p w14:paraId="1D8850E2" w14:textId="532EC773" w:rsidR="0080732A" w:rsidRPr="00356189" w:rsidRDefault="00C76231" w:rsidP="00385420">
      <w:pPr>
        <w:spacing w:after="0" w:line="360" w:lineRule="auto"/>
        <w:jc w:val="center"/>
        <w:rPr>
          <w:rFonts w:ascii="Arial" w:eastAsia="Arial" w:hAnsi="Arial" w:cs="Arial"/>
          <w:b/>
          <w:bCs/>
          <w:sz w:val="26"/>
          <w:szCs w:val="26"/>
        </w:rPr>
      </w:pPr>
      <w:r w:rsidRPr="00356189">
        <w:rPr>
          <w:rFonts w:ascii="Arial" w:hAnsi="Arial"/>
          <w:b/>
          <w:bCs/>
          <w:sz w:val="26"/>
          <w:szCs w:val="26"/>
        </w:rPr>
        <w:t xml:space="preserve">BASIC EDUCATION MINISTER ANGIE MOTSHEKGA LAUNCHES WOZA MATRICS: FREE TO AIR </w:t>
      </w:r>
      <w:r w:rsidR="00385420" w:rsidRPr="00356189">
        <w:rPr>
          <w:rFonts w:ascii="Arial" w:hAnsi="Arial"/>
          <w:b/>
          <w:bCs/>
          <w:sz w:val="26"/>
          <w:szCs w:val="26"/>
        </w:rPr>
        <w:t>TELEVISION PROGRAMME TO SUPPORT</w:t>
      </w:r>
      <w:r w:rsidR="003220FC" w:rsidRPr="00356189">
        <w:rPr>
          <w:rFonts w:ascii="Arial" w:hAnsi="Arial"/>
          <w:b/>
          <w:bCs/>
          <w:sz w:val="26"/>
          <w:szCs w:val="26"/>
        </w:rPr>
        <w:t xml:space="preserve"> 2020</w:t>
      </w:r>
      <w:r w:rsidR="00E778BE" w:rsidRPr="00356189">
        <w:rPr>
          <w:rFonts w:ascii="Arial" w:hAnsi="Arial"/>
          <w:b/>
          <w:bCs/>
          <w:sz w:val="26"/>
          <w:szCs w:val="26"/>
        </w:rPr>
        <w:t xml:space="preserve"> </w:t>
      </w:r>
      <w:r w:rsidRPr="00356189">
        <w:rPr>
          <w:rFonts w:ascii="Arial" w:hAnsi="Arial"/>
          <w:b/>
          <w:bCs/>
          <w:sz w:val="26"/>
          <w:szCs w:val="26"/>
        </w:rPr>
        <w:t>MATRIC LEARNERS</w:t>
      </w:r>
    </w:p>
    <w:p w14:paraId="1193A301" w14:textId="77777777" w:rsidR="0080732A" w:rsidRDefault="0080732A">
      <w:pPr>
        <w:spacing w:after="0" w:line="360" w:lineRule="auto"/>
        <w:jc w:val="both"/>
        <w:rPr>
          <w:rFonts w:ascii="Arial" w:eastAsia="Arial" w:hAnsi="Arial" w:cs="Arial"/>
          <w:b/>
          <w:bCs/>
          <w:sz w:val="24"/>
          <w:szCs w:val="24"/>
        </w:rPr>
      </w:pPr>
    </w:p>
    <w:p w14:paraId="67E119FA" w14:textId="36008B9B" w:rsidR="0080732A" w:rsidRPr="00385420" w:rsidRDefault="00C76231" w:rsidP="00385420">
      <w:pPr>
        <w:jc w:val="both"/>
        <w:rPr>
          <w:rFonts w:ascii="Arial" w:eastAsia="Arial" w:hAnsi="Arial" w:cs="Arial"/>
          <w:sz w:val="24"/>
          <w:szCs w:val="24"/>
        </w:rPr>
      </w:pPr>
      <w:r w:rsidRPr="00385420">
        <w:rPr>
          <w:rFonts w:ascii="Arial" w:hAnsi="Arial" w:cs="Arial"/>
          <w:sz w:val="24"/>
          <w:szCs w:val="24"/>
        </w:rPr>
        <w:t xml:space="preserve">The Minister of Basic Education </w:t>
      </w:r>
      <w:proofErr w:type="spellStart"/>
      <w:r w:rsidRPr="00385420">
        <w:rPr>
          <w:rFonts w:ascii="Arial" w:hAnsi="Arial" w:cs="Arial"/>
          <w:sz w:val="24"/>
          <w:szCs w:val="24"/>
        </w:rPr>
        <w:t>Mrs</w:t>
      </w:r>
      <w:proofErr w:type="spellEnd"/>
      <w:r w:rsidRPr="00385420">
        <w:rPr>
          <w:rFonts w:ascii="Arial" w:hAnsi="Arial" w:cs="Arial"/>
          <w:sz w:val="24"/>
          <w:szCs w:val="24"/>
        </w:rPr>
        <w:t xml:space="preserve"> Angie Motshekga has today launched </w:t>
      </w:r>
      <w:r w:rsidRPr="00385420">
        <w:rPr>
          <w:rFonts w:ascii="Arial" w:hAnsi="Arial" w:cs="Arial"/>
          <w:i/>
          <w:iCs/>
          <w:sz w:val="24"/>
          <w:szCs w:val="24"/>
        </w:rPr>
        <w:t>Woza Matrics</w:t>
      </w:r>
      <w:r w:rsidRPr="00385420">
        <w:rPr>
          <w:rFonts w:ascii="Arial" w:hAnsi="Arial" w:cs="Arial"/>
          <w:sz w:val="24"/>
          <w:szCs w:val="24"/>
        </w:rPr>
        <w:t>, a free</w:t>
      </w:r>
      <w:r w:rsidR="003220FC" w:rsidRPr="00385420">
        <w:rPr>
          <w:rFonts w:ascii="Arial" w:hAnsi="Arial" w:cs="Arial"/>
          <w:sz w:val="24"/>
          <w:szCs w:val="24"/>
        </w:rPr>
        <w:t>-</w:t>
      </w:r>
      <w:r w:rsidRPr="00385420">
        <w:rPr>
          <w:rFonts w:ascii="Arial" w:hAnsi="Arial" w:cs="Arial"/>
          <w:sz w:val="24"/>
          <w:szCs w:val="24"/>
        </w:rPr>
        <w:t>to</w:t>
      </w:r>
      <w:r w:rsidR="003220FC" w:rsidRPr="00385420">
        <w:rPr>
          <w:rFonts w:ascii="Arial" w:hAnsi="Arial" w:cs="Arial"/>
          <w:sz w:val="24"/>
          <w:szCs w:val="24"/>
        </w:rPr>
        <w:t>-</w:t>
      </w:r>
      <w:r w:rsidRPr="00385420">
        <w:rPr>
          <w:rFonts w:ascii="Arial" w:hAnsi="Arial" w:cs="Arial"/>
          <w:sz w:val="24"/>
          <w:szCs w:val="24"/>
        </w:rPr>
        <w:t xml:space="preserve">air television initiative that is aimed at supporting </w:t>
      </w:r>
      <w:r w:rsidR="003220FC" w:rsidRPr="00385420">
        <w:rPr>
          <w:rFonts w:ascii="Arial" w:hAnsi="Arial" w:cs="Arial"/>
          <w:sz w:val="24"/>
          <w:szCs w:val="24"/>
        </w:rPr>
        <w:t xml:space="preserve">the </w:t>
      </w:r>
      <w:r w:rsidRPr="00385420">
        <w:rPr>
          <w:rFonts w:ascii="Arial" w:hAnsi="Arial" w:cs="Arial"/>
          <w:sz w:val="24"/>
          <w:szCs w:val="24"/>
        </w:rPr>
        <w:t xml:space="preserve">matric learners </w:t>
      </w:r>
      <w:r w:rsidR="003220FC" w:rsidRPr="00385420">
        <w:rPr>
          <w:rFonts w:ascii="Arial" w:hAnsi="Arial" w:cs="Arial"/>
          <w:sz w:val="24"/>
          <w:szCs w:val="24"/>
        </w:rPr>
        <w:t xml:space="preserve">of 2020 </w:t>
      </w:r>
      <w:r w:rsidRPr="00385420">
        <w:rPr>
          <w:rFonts w:ascii="Arial" w:hAnsi="Arial" w:cs="Arial"/>
          <w:sz w:val="24"/>
          <w:szCs w:val="24"/>
        </w:rPr>
        <w:t>following the disruptions caused by COVID-19.</w:t>
      </w:r>
    </w:p>
    <w:p w14:paraId="5FF0F757" w14:textId="77777777" w:rsidR="0080732A" w:rsidRPr="00385420" w:rsidRDefault="00C76231" w:rsidP="00385420">
      <w:pPr>
        <w:jc w:val="both"/>
        <w:rPr>
          <w:rFonts w:ascii="Arial" w:eastAsia="Arial" w:hAnsi="Arial" w:cs="Arial"/>
          <w:sz w:val="24"/>
          <w:szCs w:val="24"/>
        </w:rPr>
      </w:pPr>
      <w:r w:rsidRPr="00385420">
        <w:rPr>
          <w:rFonts w:ascii="Arial" w:hAnsi="Arial" w:cs="Arial"/>
          <w:sz w:val="24"/>
          <w:szCs w:val="24"/>
        </w:rPr>
        <w:t xml:space="preserve">The Department of Basic Education developed </w:t>
      </w:r>
      <w:r w:rsidRPr="00385420">
        <w:rPr>
          <w:rFonts w:ascii="Arial" w:hAnsi="Arial" w:cs="Arial"/>
          <w:i/>
          <w:iCs/>
          <w:sz w:val="24"/>
          <w:szCs w:val="24"/>
        </w:rPr>
        <w:t>Woza Matrics together with its partners</w:t>
      </w:r>
      <w:r w:rsidRPr="00385420">
        <w:rPr>
          <w:rFonts w:ascii="Arial" w:hAnsi="Arial" w:cs="Arial"/>
          <w:sz w:val="24"/>
          <w:szCs w:val="24"/>
        </w:rPr>
        <w:t xml:space="preserve"> following the many days of lost learning during school closures.  While all learners have lost school time, this is most acutely felt by Grade 12s where marks are important for career and university choices and where the content to be covered is fixed and externally examined. </w:t>
      </w:r>
    </w:p>
    <w:p w14:paraId="3A4DC08A" w14:textId="53EFCD73" w:rsidR="0080732A" w:rsidRPr="00385420" w:rsidRDefault="00C76231" w:rsidP="00385420">
      <w:pPr>
        <w:jc w:val="both"/>
        <w:rPr>
          <w:rFonts w:ascii="Arial" w:eastAsia="Arial" w:hAnsi="Arial" w:cs="Arial"/>
          <w:sz w:val="24"/>
          <w:szCs w:val="24"/>
        </w:rPr>
      </w:pPr>
      <w:r w:rsidRPr="00385420">
        <w:rPr>
          <w:rFonts w:ascii="Arial" w:hAnsi="Arial" w:cs="Arial"/>
          <w:sz w:val="24"/>
          <w:szCs w:val="24"/>
        </w:rPr>
        <w:t>The Council of Education Ministers welcomed the initiative saying that it would go a long way in assisting all learners in matric to</w:t>
      </w:r>
      <w:r w:rsidR="003220FC" w:rsidRPr="00385420">
        <w:rPr>
          <w:rFonts w:ascii="Arial" w:hAnsi="Arial" w:cs="Arial"/>
          <w:sz w:val="24"/>
          <w:szCs w:val="24"/>
        </w:rPr>
        <w:t xml:space="preserve"> </w:t>
      </w:r>
      <w:r w:rsidRPr="00385420">
        <w:rPr>
          <w:rFonts w:ascii="Arial" w:hAnsi="Arial" w:cs="Arial"/>
          <w:sz w:val="24"/>
          <w:szCs w:val="24"/>
        </w:rPr>
        <w:t>prepare for the final examinations which start in November. The CEM urged all learners and parents to make use of the platforms as it would be beneficial to those preparing for the final grade 12 exams under the difficult circumstances resulting from COVID-19.</w:t>
      </w:r>
    </w:p>
    <w:p w14:paraId="53E0323E" w14:textId="7EA1A2A0" w:rsidR="0080732A" w:rsidRPr="00385420" w:rsidRDefault="00C76231" w:rsidP="00385420">
      <w:pPr>
        <w:jc w:val="both"/>
        <w:rPr>
          <w:rFonts w:ascii="Arial" w:eastAsia="Arial" w:hAnsi="Arial" w:cs="Arial"/>
          <w:b/>
          <w:bCs/>
          <w:sz w:val="24"/>
          <w:szCs w:val="24"/>
        </w:rPr>
      </w:pPr>
      <w:r w:rsidRPr="00385420">
        <w:rPr>
          <w:rFonts w:ascii="Arial" w:hAnsi="Arial" w:cs="Arial"/>
          <w:i/>
          <w:iCs/>
          <w:sz w:val="24"/>
          <w:szCs w:val="24"/>
        </w:rPr>
        <w:t>Woza Matrics</w:t>
      </w:r>
      <w:r w:rsidRPr="00385420">
        <w:rPr>
          <w:rFonts w:ascii="Arial" w:hAnsi="Arial" w:cs="Arial"/>
          <w:sz w:val="24"/>
          <w:szCs w:val="24"/>
        </w:rPr>
        <w:t xml:space="preserve"> is led by the DBE assisted by the National Education Collaboration Trust and developed in collaboration with the South African Broadcasting Corporation (SABC), Multichoice and e</w:t>
      </w:r>
      <w:r w:rsidR="007E4FF2" w:rsidRPr="00385420">
        <w:rPr>
          <w:rFonts w:ascii="Arial" w:hAnsi="Arial" w:cs="Arial"/>
          <w:sz w:val="24"/>
          <w:szCs w:val="24"/>
        </w:rPr>
        <w:t>Media Investments</w:t>
      </w:r>
      <w:r w:rsidRPr="00385420">
        <w:rPr>
          <w:rFonts w:ascii="Arial" w:hAnsi="Arial" w:cs="Arial"/>
          <w:sz w:val="24"/>
          <w:szCs w:val="24"/>
        </w:rPr>
        <w:t xml:space="preserve"> as well as with a number of educational content providers (in particular </w:t>
      </w:r>
      <w:proofErr w:type="spellStart"/>
      <w:r w:rsidRPr="00385420">
        <w:rPr>
          <w:rFonts w:ascii="Arial" w:hAnsi="Arial" w:cs="Arial"/>
          <w:sz w:val="24"/>
          <w:szCs w:val="24"/>
        </w:rPr>
        <w:t>Digicampus</w:t>
      </w:r>
      <w:proofErr w:type="spellEnd"/>
      <w:r w:rsidRPr="00385420">
        <w:rPr>
          <w:rFonts w:ascii="Arial" w:hAnsi="Arial" w:cs="Arial"/>
          <w:sz w:val="24"/>
          <w:szCs w:val="24"/>
        </w:rPr>
        <w:t xml:space="preserve">, Mindset and </w:t>
      </w:r>
      <w:proofErr w:type="spellStart"/>
      <w:r w:rsidRPr="00385420">
        <w:rPr>
          <w:rFonts w:ascii="Arial" w:hAnsi="Arial" w:cs="Arial"/>
          <w:sz w:val="24"/>
          <w:szCs w:val="24"/>
        </w:rPr>
        <w:t>Monyetla</w:t>
      </w:r>
      <w:proofErr w:type="spellEnd"/>
      <w:r w:rsidRPr="00385420">
        <w:rPr>
          <w:rFonts w:ascii="Arial" w:hAnsi="Arial" w:cs="Arial"/>
          <w:sz w:val="24"/>
          <w:szCs w:val="24"/>
        </w:rPr>
        <w:t xml:space="preserve"> Trust), the Programme for Improved Learning Outcomes (PILO)</w:t>
      </w:r>
      <w:r w:rsidR="003220FC" w:rsidRPr="00385420">
        <w:rPr>
          <w:rFonts w:ascii="Arial" w:hAnsi="Arial" w:cs="Arial"/>
          <w:sz w:val="24"/>
          <w:szCs w:val="24"/>
        </w:rPr>
        <w:t>,</w:t>
      </w:r>
      <w:r w:rsidRPr="00385420">
        <w:rPr>
          <w:rFonts w:ascii="Arial" w:hAnsi="Arial" w:cs="Arial"/>
          <w:sz w:val="24"/>
          <w:szCs w:val="24"/>
        </w:rPr>
        <w:t xml:space="preserve"> and other educationalists.</w:t>
      </w:r>
    </w:p>
    <w:p w14:paraId="5AF452A2" w14:textId="77777777" w:rsidR="0080732A" w:rsidRPr="00385420" w:rsidRDefault="00C76231" w:rsidP="00385420">
      <w:pPr>
        <w:jc w:val="both"/>
        <w:rPr>
          <w:rFonts w:ascii="Arial" w:eastAsia="Arial" w:hAnsi="Arial" w:cs="Arial"/>
          <w:sz w:val="24"/>
          <w:szCs w:val="24"/>
        </w:rPr>
      </w:pPr>
      <w:r w:rsidRPr="00385420">
        <w:rPr>
          <w:rFonts w:ascii="Arial" w:hAnsi="Arial" w:cs="Arial"/>
          <w:sz w:val="24"/>
          <w:szCs w:val="24"/>
        </w:rPr>
        <w:t xml:space="preserve">The 12-week </w:t>
      </w:r>
      <w:r w:rsidRPr="00385420">
        <w:rPr>
          <w:rFonts w:ascii="Arial" w:hAnsi="Arial" w:cs="Arial"/>
          <w:i/>
          <w:iCs/>
          <w:sz w:val="24"/>
          <w:szCs w:val="24"/>
        </w:rPr>
        <w:t>Woza Matrics</w:t>
      </w:r>
      <w:r w:rsidRPr="00385420">
        <w:rPr>
          <w:rFonts w:ascii="Arial" w:hAnsi="Arial" w:cs="Arial"/>
          <w:sz w:val="24"/>
          <w:szCs w:val="24"/>
        </w:rPr>
        <w:t xml:space="preserve"> campaign will start on 1 September 2020 and will support Grade 12 learners in the build-up to their final matric exams by providing quality educational content in the following subjects:  </w:t>
      </w:r>
    </w:p>
    <w:p w14:paraId="6A12F015" w14:textId="77777777" w:rsidR="0080732A" w:rsidRPr="00385420" w:rsidRDefault="00C76231" w:rsidP="00385420">
      <w:pPr>
        <w:pStyle w:val="ListParagraph"/>
        <w:numPr>
          <w:ilvl w:val="0"/>
          <w:numId w:val="7"/>
        </w:numPr>
        <w:jc w:val="both"/>
        <w:rPr>
          <w:rFonts w:ascii="Arial" w:hAnsi="Arial" w:cs="Arial"/>
        </w:rPr>
      </w:pPr>
      <w:proofErr w:type="spellStart"/>
      <w:r w:rsidRPr="00385420">
        <w:rPr>
          <w:rFonts w:ascii="Arial" w:hAnsi="Arial" w:cs="Arial"/>
        </w:rPr>
        <w:t>Maths</w:t>
      </w:r>
      <w:proofErr w:type="spellEnd"/>
    </w:p>
    <w:p w14:paraId="739150A9" w14:textId="77777777" w:rsidR="0080732A" w:rsidRPr="00385420" w:rsidRDefault="00C76231" w:rsidP="00385420">
      <w:pPr>
        <w:pStyle w:val="ListParagraph"/>
        <w:numPr>
          <w:ilvl w:val="0"/>
          <w:numId w:val="7"/>
        </w:numPr>
        <w:jc w:val="both"/>
        <w:rPr>
          <w:rFonts w:ascii="Arial" w:hAnsi="Arial" w:cs="Arial"/>
        </w:rPr>
      </w:pPr>
      <w:r w:rsidRPr="00385420">
        <w:rPr>
          <w:rFonts w:ascii="Arial" w:hAnsi="Arial" w:cs="Arial"/>
        </w:rPr>
        <w:t>Life Sciences</w:t>
      </w:r>
    </w:p>
    <w:p w14:paraId="28D046FA" w14:textId="77777777" w:rsidR="0080732A" w:rsidRPr="00385420" w:rsidRDefault="00C76231" w:rsidP="00385420">
      <w:pPr>
        <w:pStyle w:val="ListParagraph"/>
        <w:numPr>
          <w:ilvl w:val="0"/>
          <w:numId w:val="7"/>
        </w:numPr>
        <w:jc w:val="both"/>
        <w:rPr>
          <w:rFonts w:ascii="Arial" w:hAnsi="Arial" w:cs="Arial"/>
        </w:rPr>
      </w:pPr>
      <w:r w:rsidRPr="00385420">
        <w:rPr>
          <w:rFonts w:ascii="Arial" w:hAnsi="Arial" w:cs="Arial"/>
        </w:rPr>
        <w:t>Geography</w:t>
      </w:r>
    </w:p>
    <w:p w14:paraId="593FA7BB" w14:textId="77777777" w:rsidR="0080732A" w:rsidRPr="00385420" w:rsidRDefault="00C76231" w:rsidP="00385420">
      <w:pPr>
        <w:pStyle w:val="ListParagraph"/>
        <w:numPr>
          <w:ilvl w:val="0"/>
          <w:numId w:val="7"/>
        </w:numPr>
        <w:jc w:val="both"/>
        <w:rPr>
          <w:rFonts w:ascii="Arial" w:hAnsi="Arial" w:cs="Arial"/>
        </w:rPr>
      </w:pPr>
      <w:r w:rsidRPr="00385420">
        <w:rPr>
          <w:rFonts w:ascii="Arial" w:hAnsi="Arial" w:cs="Arial"/>
        </w:rPr>
        <w:t>Physical Science</w:t>
      </w:r>
    </w:p>
    <w:p w14:paraId="7A1292A3" w14:textId="77777777" w:rsidR="0080732A" w:rsidRPr="00385420" w:rsidRDefault="00C76231" w:rsidP="00385420">
      <w:pPr>
        <w:pStyle w:val="ListParagraph"/>
        <w:numPr>
          <w:ilvl w:val="0"/>
          <w:numId w:val="7"/>
        </w:numPr>
        <w:jc w:val="both"/>
        <w:rPr>
          <w:rFonts w:ascii="Arial" w:hAnsi="Arial" w:cs="Arial"/>
        </w:rPr>
      </w:pPr>
      <w:r w:rsidRPr="00385420">
        <w:rPr>
          <w:rFonts w:ascii="Arial" w:hAnsi="Arial" w:cs="Arial"/>
        </w:rPr>
        <w:t>Accounting</w:t>
      </w:r>
    </w:p>
    <w:p w14:paraId="48F9E52C" w14:textId="5A962CD9" w:rsidR="00E778BE" w:rsidRPr="00385420" w:rsidRDefault="00E778BE" w:rsidP="00385420">
      <w:pPr>
        <w:pStyle w:val="ListParagraph"/>
        <w:numPr>
          <w:ilvl w:val="0"/>
          <w:numId w:val="7"/>
        </w:numPr>
        <w:jc w:val="both"/>
        <w:rPr>
          <w:rFonts w:ascii="Arial" w:hAnsi="Arial" w:cs="Arial"/>
        </w:rPr>
      </w:pPr>
      <w:r w:rsidRPr="00385420">
        <w:rPr>
          <w:rFonts w:ascii="Arial" w:hAnsi="Arial" w:cs="Arial"/>
        </w:rPr>
        <w:t>Economics</w:t>
      </w:r>
    </w:p>
    <w:p w14:paraId="35907206" w14:textId="537496AE" w:rsidR="0080732A" w:rsidRPr="00385420" w:rsidRDefault="00C76231" w:rsidP="00385420">
      <w:pPr>
        <w:pStyle w:val="ListParagraph"/>
        <w:numPr>
          <w:ilvl w:val="0"/>
          <w:numId w:val="7"/>
        </w:numPr>
        <w:jc w:val="both"/>
        <w:rPr>
          <w:rFonts w:ascii="Arial" w:hAnsi="Arial" w:cs="Arial"/>
        </w:rPr>
      </w:pPr>
      <w:r w:rsidRPr="00385420">
        <w:rPr>
          <w:rFonts w:ascii="Arial" w:hAnsi="Arial" w:cs="Arial"/>
        </w:rPr>
        <w:t xml:space="preserve">Math </w:t>
      </w:r>
      <w:r w:rsidR="00E778BE" w:rsidRPr="00385420">
        <w:rPr>
          <w:rFonts w:ascii="Arial" w:hAnsi="Arial" w:cs="Arial"/>
        </w:rPr>
        <w:t>L</w:t>
      </w:r>
      <w:r w:rsidRPr="00385420">
        <w:rPr>
          <w:rFonts w:ascii="Arial" w:hAnsi="Arial" w:cs="Arial"/>
        </w:rPr>
        <w:t>iteracy.</w:t>
      </w:r>
    </w:p>
    <w:p w14:paraId="296E51AF" w14:textId="41F15CCB" w:rsidR="00E778BE" w:rsidRPr="00385420" w:rsidRDefault="00E778BE" w:rsidP="00385420">
      <w:pPr>
        <w:pStyle w:val="ListParagraph"/>
        <w:numPr>
          <w:ilvl w:val="0"/>
          <w:numId w:val="7"/>
        </w:numPr>
        <w:jc w:val="both"/>
        <w:rPr>
          <w:rFonts w:ascii="Arial" w:hAnsi="Arial" w:cs="Arial"/>
        </w:rPr>
      </w:pPr>
      <w:r w:rsidRPr="00385420">
        <w:rPr>
          <w:rFonts w:ascii="Arial" w:hAnsi="Arial" w:cs="Arial"/>
        </w:rPr>
        <w:t>English First Additional Language</w:t>
      </w:r>
    </w:p>
    <w:p w14:paraId="5578F824" w14:textId="10C9D147" w:rsidR="00E778BE" w:rsidRPr="00385420" w:rsidRDefault="00E778BE" w:rsidP="00385420">
      <w:pPr>
        <w:pStyle w:val="ListParagraph"/>
        <w:numPr>
          <w:ilvl w:val="0"/>
          <w:numId w:val="7"/>
        </w:numPr>
        <w:jc w:val="both"/>
        <w:rPr>
          <w:rFonts w:ascii="Arial" w:hAnsi="Arial" w:cs="Arial"/>
        </w:rPr>
      </w:pPr>
      <w:r w:rsidRPr="00385420">
        <w:rPr>
          <w:rFonts w:ascii="Arial" w:hAnsi="Arial" w:cs="Arial"/>
        </w:rPr>
        <w:t>History</w:t>
      </w:r>
    </w:p>
    <w:p w14:paraId="26F22DE7" w14:textId="5431AD15" w:rsidR="00E778BE" w:rsidRPr="00385420" w:rsidRDefault="00E778BE" w:rsidP="00385420">
      <w:pPr>
        <w:pStyle w:val="ListParagraph"/>
        <w:numPr>
          <w:ilvl w:val="0"/>
          <w:numId w:val="7"/>
        </w:numPr>
        <w:jc w:val="both"/>
        <w:rPr>
          <w:rFonts w:ascii="Arial" w:hAnsi="Arial" w:cs="Arial"/>
        </w:rPr>
      </w:pPr>
      <w:r w:rsidRPr="00385420">
        <w:rPr>
          <w:rFonts w:ascii="Arial" w:hAnsi="Arial" w:cs="Arial"/>
        </w:rPr>
        <w:t>Business Studies</w:t>
      </w:r>
    </w:p>
    <w:p w14:paraId="01731EEF" w14:textId="77777777" w:rsidR="0080732A" w:rsidRPr="00385420" w:rsidRDefault="0080732A" w:rsidP="00385420">
      <w:pPr>
        <w:jc w:val="both"/>
        <w:rPr>
          <w:rFonts w:ascii="Arial" w:eastAsia="Arial" w:hAnsi="Arial" w:cs="Arial"/>
          <w:sz w:val="24"/>
          <w:szCs w:val="24"/>
        </w:rPr>
      </w:pPr>
    </w:p>
    <w:p w14:paraId="387666A1" w14:textId="749A317F" w:rsidR="0080732A" w:rsidRPr="00385420" w:rsidRDefault="00C76231" w:rsidP="00385420">
      <w:pPr>
        <w:jc w:val="both"/>
        <w:rPr>
          <w:rFonts w:ascii="Arial" w:eastAsia="Arial" w:hAnsi="Arial" w:cs="Arial"/>
          <w:sz w:val="24"/>
          <w:szCs w:val="24"/>
        </w:rPr>
      </w:pPr>
      <w:r w:rsidRPr="00385420">
        <w:rPr>
          <w:rFonts w:ascii="Arial" w:hAnsi="Arial" w:cs="Arial"/>
          <w:sz w:val="24"/>
          <w:szCs w:val="24"/>
        </w:rPr>
        <w:lastRenderedPageBreak/>
        <w:t xml:space="preserve">Woza Matrics will be broadcast on SABC 3, </w:t>
      </w:r>
      <w:r w:rsidR="007E4FF2" w:rsidRPr="00385420">
        <w:rPr>
          <w:rFonts w:ascii="Arial" w:hAnsi="Arial" w:cs="Arial"/>
          <w:sz w:val="24"/>
          <w:szCs w:val="24"/>
        </w:rPr>
        <w:t xml:space="preserve">on all </w:t>
      </w:r>
      <w:r w:rsidRPr="00385420">
        <w:rPr>
          <w:rFonts w:ascii="Arial" w:hAnsi="Arial" w:cs="Arial"/>
          <w:sz w:val="24"/>
          <w:szCs w:val="24"/>
        </w:rPr>
        <w:t>DSTV</w:t>
      </w:r>
      <w:r w:rsidR="007E4FF2" w:rsidRPr="00385420">
        <w:rPr>
          <w:rFonts w:ascii="Arial" w:hAnsi="Arial" w:cs="Arial"/>
          <w:sz w:val="24"/>
          <w:szCs w:val="24"/>
        </w:rPr>
        <w:t xml:space="preserve"> packages and on </w:t>
      </w:r>
      <w:proofErr w:type="spellStart"/>
      <w:r w:rsidRPr="00385420">
        <w:rPr>
          <w:rFonts w:ascii="Arial" w:hAnsi="Arial" w:cs="Arial"/>
          <w:sz w:val="24"/>
          <w:szCs w:val="24"/>
        </w:rPr>
        <w:t>Openview</w:t>
      </w:r>
      <w:proofErr w:type="spellEnd"/>
      <w:r w:rsidRPr="00385420">
        <w:rPr>
          <w:rFonts w:ascii="Arial" w:hAnsi="Arial" w:cs="Arial"/>
          <w:sz w:val="24"/>
          <w:szCs w:val="24"/>
        </w:rPr>
        <w:t xml:space="preserve"> (Channel 122) from 8:00-10:00 and 13:00-15:00 every day, 7 days a week.  It will also be available for free on the DSTV Now</w:t>
      </w:r>
      <w:r w:rsidR="007E4FF2" w:rsidRPr="00385420">
        <w:rPr>
          <w:rFonts w:ascii="Arial" w:hAnsi="Arial" w:cs="Arial"/>
          <w:sz w:val="24"/>
          <w:szCs w:val="24"/>
        </w:rPr>
        <w:t xml:space="preserve"> C</w:t>
      </w:r>
      <w:r w:rsidRPr="00385420">
        <w:rPr>
          <w:rFonts w:ascii="Arial" w:hAnsi="Arial" w:cs="Arial"/>
          <w:sz w:val="24"/>
          <w:szCs w:val="24"/>
        </w:rPr>
        <w:t>atch up app.   A wide</w:t>
      </w:r>
      <w:r w:rsidR="007E4FF2" w:rsidRPr="00385420">
        <w:rPr>
          <w:rFonts w:ascii="Arial" w:hAnsi="Arial" w:cs="Arial"/>
          <w:sz w:val="24"/>
          <w:szCs w:val="24"/>
        </w:rPr>
        <w:t>-</w:t>
      </w:r>
      <w:r w:rsidRPr="00385420">
        <w:rPr>
          <w:rFonts w:ascii="Arial" w:hAnsi="Arial" w:cs="Arial"/>
          <w:sz w:val="24"/>
          <w:szCs w:val="24"/>
        </w:rPr>
        <w:t>reaching communications campaign will ensure learners, parents and teachers across the country know exactly where to find the subject and content they need each week.  A link to support materials will also be made available on 1 September</w:t>
      </w:r>
      <w:r w:rsidR="00E778BE" w:rsidRPr="00385420">
        <w:rPr>
          <w:rFonts w:ascii="Arial" w:hAnsi="Arial" w:cs="Arial"/>
          <w:sz w:val="24"/>
          <w:szCs w:val="24"/>
        </w:rPr>
        <w:t xml:space="preserve"> 2020</w:t>
      </w:r>
      <w:r w:rsidRPr="00385420">
        <w:rPr>
          <w:rFonts w:ascii="Arial" w:hAnsi="Arial" w:cs="Arial"/>
          <w:sz w:val="24"/>
          <w:szCs w:val="24"/>
        </w:rPr>
        <w:t>.</w:t>
      </w:r>
    </w:p>
    <w:p w14:paraId="314C03FC" w14:textId="461C55CB" w:rsidR="0080732A" w:rsidRPr="00385420" w:rsidRDefault="00C76231" w:rsidP="00385420">
      <w:pPr>
        <w:jc w:val="both"/>
        <w:rPr>
          <w:rFonts w:ascii="Arial" w:eastAsia="Arial" w:hAnsi="Arial" w:cs="Arial"/>
          <w:sz w:val="24"/>
          <w:szCs w:val="24"/>
        </w:rPr>
      </w:pPr>
      <w:r w:rsidRPr="00385420">
        <w:rPr>
          <w:rFonts w:ascii="Arial" w:hAnsi="Arial" w:cs="Arial"/>
          <w:sz w:val="24"/>
          <w:szCs w:val="24"/>
        </w:rPr>
        <w:t xml:space="preserve">Minister Motshekga noted said: “This initiative has come at the right time when we are working to get schooling </w:t>
      </w:r>
      <w:r w:rsidR="003220FC" w:rsidRPr="00385420">
        <w:rPr>
          <w:rFonts w:ascii="Arial" w:hAnsi="Arial" w:cs="Arial"/>
          <w:sz w:val="24"/>
          <w:szCs w:val="24"/>
        </w:rPr>
        <w:t xml:space="preserve">back </w:t>
      </w:r>
      <w:r w:rsidRPr="00385420">
        <w:rPr>
          <w:rFonts w:ascii="Arial" w:hAnsi="Arial" w:cs="Arial"/>
          <w:sz w:val="24"/>
          <w:szCs w:val="24"/>
        </w:rPr>
        <w:t xml:space="preserve">on track. Matric is always stressful, but 2020 has been filled with unusual stresses.  I want to congratulate all our grade 12 learners and their families for the perseverance and determination. It is abundantly clear that additional support is required for learners and we will continue to </w:t>
      </w:r>
      <w:r w:rsidR="003220FC" w:rsidRPr="00385420">
        <w:rPr>
          <w:rFonts w:ascii="Arial" w:hAnsi="Arial" w:cs="Arial"/>
          <w:sz w:val="24"/>
          <w:szCs w:val="24"/>
        </w:rPr>
        <w:t>provide this</w:t>
      </w:r>
      <w:r w:rsidRPr="00385420">
        <w:rPr>
          <w:rFonts w:ascii="Arial" w:hAnsi="Arial" w:cs="Arial"/>
          <w:sz w:val="24"/>
          <w:szCs w:val="24"/>
        </w:rPr>
        <w:t>. There are a few months left before the end of the year</w:t>
      </w:r>
      <w:r w:rsidR="003220FC" w:rsidRPr="00385420">
        <w:rPr>
          <w:rFonts w:ascii="Arial" w:hAnsi="Arial" w:cs="Arial"/>
          <w:sz w:val="24"/>
          <w:szCs w:val="24"/>
        </w:rPr>
        <w:t xml:space="preserve"> and</w:t>
      </w:r>
      <w:r w:rsidRPr="00385420">
        <w:rPr>
          <w:rFonts w:ascii="Arial" w:hAnsi="Arial" w:cs="Arial"/>
          <w:sz w:val="24"/>
          <w:szCs w:val="24"/>
        </w:rPr>
        <w:t xml:space="preserve"> </w:t>
      </w:r>
      <w:r w:rsidRPr="00385420">
        <w:rPr>
          <w:rFonts w:ascii="Arial" w:hAnsi="Arial" w:cs="Arial"/>
          <w:i/>
          <w:iCs/>
          <w:sz w:val="24"/>
          <w:szCs w:val="24"/>
        </w:rPr>
        <w:t>Woza Matrics</w:t>
      </w:r>
      <w:r w:rsidRPr="00385420">
        <w:rPr>
          <w:rFonts w:ascii="Arial" w:hAnsi="Arial" w:cs="Arial"/>
          <w:sz w:val="24"/>
          <w:szCs w:val="24"/>
        </w:rPr>
        <w:t xml:space="preserve"> will give learners the support they need to prepare for </w:t>
      </w:r>
      <w:r w:rsidR="003220FC" w:rsidRPr="00385420">
        <w:rPr>
          <w:rFonts w:ascii="Arial" w:hAnsi="Arial" w:cs="Arial"/>
          <w:sz w:val="24"/>
          <w:szCs w:val="24"/>
        </w:rPr>
        <w:t xml:space="preserve">the </w:t>
      </w:r>
      <w:r w:rsidRPr="00385420">
        <w:rPr>
          <w:rFonts w:ascii="Arial" w:hAnsi="Arial" w:cs="Arial"/>
          <w:sz w:val="24"/>
          <w:szCs w:val="24"/>
        </w:rPr>
        <w:t>final exams.”</w:t>
      </w:r>
    </w:p>
    <w:p w14:paraId="4C41A327" w14:textId="77777777" w:rsidR="0080732A" w:rsidRPr="00385420" w:rsidRDefault="00C76231" w:rsidP="00385420">
      <w:pPr>
        <w:jc w:val="both"/>
        <w:rPr>
          <w:rFonts w:ascii="Arial" w:eastAsia="Arial" w:hAnsi="Arial" w:cs="Arial"/>
          <w:sz w:val="24"/>
          <w:szCs w:val="24"/>
        </w:rPr>
      </w:pPr>
      <w:r w:rsidRPr="00385420">
        <w:rPr>
          <w:rFonts w:ascii="Arial" w:hAnsi="Arial" w:cs="Arial"/>
          <w:sz w:val="24"/>
          <w:szCs w:val="24"/>
        </w:rPr>
        <w:t xml:space="preserve">The Minister has conveyed a message of gratitude to all the partners and sponsors for the role they have played in the development of the programme and availing their platforms for education purposes and the focus on Grade 12 learners in particular. </w:t>
      </w:r>
    </w:p>
    <w:p w14:paraId="0D1CE963" w14:textId="211178C3" w:rsidR="0080732A" w:rsidRPr="00385420" w:rsidRDefault="00C76231" w:rsidP="00385420">
      <w:pPr>
        <w:jc w:val="both"/>
        <w:rPr>
          <w:rFonts w:ascii="Arial" w:eastAsia="Arial" w:hAnsi="Arial" w:cs="Arial"/>
          <w:sz w:val="24"/>
          <w:szCs w:val="24"/>
        </w:rPr>
      </w:pPr>
      <w:r w:rsidRPr="00385420">
        <w:rPr>
          <w:rFonts w:ascii="Arial" w:hAnsi="Arial" w:cs="Arial"/>
          <w:sz w:val="24"/>
          <w:szCs w:val="24"/>
        </w:rPr>
        <w:t>“I am most grateful to SABC, Multichoice  and e</w:t>
      </w:r>
      <w:r w:rsidR="007E4FF2" w:rsidRPr="00385420">
        <w:rPr>
          <w:rFonts w:ascii="Arial" w:hAnsi="Arial" w:cs="Arial"/>
          <w:sz w:val="24"/>
          <w:szCs w:val="24"/>
        </w:rPr>
        <w:t>Media Investments</w:t>
      </w:r>
      <w:r w:rsidRPr="00385420">
        <w:rPr>
          <w:rFonts w:ascii="Arial" w:hAnsi="Arial" w:cs="Arial"/>
          <w:sz w:val="24"/>
          <w:szCs w:val="24"/>
        </w:rPr>
        <w:t xml:space="preserve"> who have so generously made their broadcast networks and expertise available to </w:t>
      </w:r>
      <w:r w:rsidRPr="00385420">
        <w:rPr>
          <w:rFonts w:ascii="Arial" w:hAnsi="Arial" w:cs="Arial"/>
          <w:i/>
          <w:iCs/>
          <w:sz w:val="24"/>
          <w:szCs w:val="24"/>
        </w:rPr>
        <w:t>Woza Matrics</w:t>
      </w:r>
      <w:r w:rsidRPr="00385420">
        <w:rPr>
          <w:rFonts w:ascii="Arial" w:hAnsi="Arial" w:cs="Arial"/>
          <w:sz w:val="24"/>
          <w:szCs w:val="24"/>
        </w:rPr>
        <w:t>; and to the content providers (including Digi</w:t>
      </w:r>
      <w:r w:rsidR="007E4FF2" w:rsidRPr="00385420">
        <w:rPr>
          <w:rFonts w:ascii="Arial" w:hAnsi="Arial" w:cs="Arial"/>
          <w:sz w:val="24"/>
          <w:szCs w:val="24"/>
        </w:rPr>
        <w:t>C</w:t>
      </w:r>
      <w:r w:rsidRPr="00385420">
        <w:rPr>
          <w:rFonts w:ascii="Arial" w:hAnsi="Arial" w:cs="Arial"/>
          <w:sz w:val="24"/>
          <w:szCs w:val="24"/>
        </w:rPr>
        <w:t xml:space="preserve">ampus, Mindset and Monyetla Trust) who have shared all their excellent content with Woza Matrics; to the National Education Collaboration Trust; to PILO and </w:t>
      </w:r>
      <w:proofErr w:type="spellStart"/>
      <w:r w:rsidRPr="00385420">
        <w:rPr>
          <w:rFonts w:ascii="Arial" w:hAnsi="Arial" w:cs="Arial"/>
          <w:sz w:val="24"/>
          <w:szCs w:val="24"/>
        </w:rPr>
        <w:t>Satrix</w:t>
      </w:r>
      <w:proofErr w:type="spellEnd"/>
      <w:r w:rsidRPr="00385420">
        <w:rPr>
          <w:rFonts w:ascii="Arial" w:hAnsi="Arial" w:cs="Arial"/>
          <w:sz w:val="24"/>
          <w:szCs w:val="24"/>
        </w:rPr>
        <w:t xml:space="preserve"> which has been a major sponsor of PILO’s work on content curation; to the many educators who have been involved in making this happen; as well as to Bidvest and the numerous other sponsors who have helped fund the work which has gone into making Woza Matrics possible,” said Minister Motshekga</w:t>
      </w:r>
    </w:p>
    <w:p w14:paraId="293222C1" w14:textId="559F1F2C" w:rsidR="0080732A" w:rsidRPr="00385420" w:rsidRDefault="00C76231" w:rsidP="00385420">
      <w:pPr>
        <w:jc w:val="both"/>
        <w:rPr>
          <w:rFonts w:ascii="Arial" w:eastAsia="Arial" w:hAnsi="Arial" w:cs="Arial"/>
          <w:sz w:val="24"/>
          <w:szCs w:val="24"/>
        </w:rPr>
      </w:pPr>
      <w:r w:rsidRPr="00385420">
        <w:rPr>
          <w:rFonts w:ascii="Arial" w:hAnsi="Arial" w:cs="Arial"/>
          <w:sz w:val="24"/>
          <w:szCs w:val="24"/>
        </w:rPr>
        <w:t>The Minister recognised that COVID-19 had brought unusual trauma and stress to teachers, learners, and parents.  Woza Matrics has demonstrated the benefit of broad based collaboration between the public and private sector in addressing critical needs.  The Minister said she looked forward to further collaborations of this nature.</w:t>
      </w:r>
    </w:p>
    <w:p w14:paraId="3D1F8265" w14:textId="77777777" w:rsidR="00196D34" w:rsidRPr="00385420" w:rsidRDefault="007E4FF2" w:rsidP="00385420">
      <w:pPr>
        <w:jc w:val="both"/>
        <w:rPr>
          <w:rFonts w:ascii="Arial" w:hAnsi="Arial" w:cs="Arial"/>
          <w:sz w:val="24"/>
          <w:szCs w:val="24"/>
          <w:lang w:val="en-ZA"/>
        </w:rPr>
      </w:pPr>
      <w:r w:rsidRPr="00385420">
        <w:rPr>
          <w:rFonts w:ascii="Arial" w:hAnsi="Arial" w:cs="Arial"/>
          <w:sz w:val="24"/>
          <w:szCs w:val="24"/>
          <w:lang w:val="en-ZA"/>
        </w:rPr>
        <w:t>“As the SABC, we are pleased to be one of the key role players in saving the 2020 matric year through the Woza matric campaign Education forms an integral part of our mandate, and it is for this reason that we have availed our platforms to advance the education agenda in our country. As a public service broadcaster, we are duty-bound to ensure that our content includes a significant amount of educational programmes, particularly during a period when it is most needed. Our role in this campaign is not only a social responsibility but a commitment to fulfil a constitutional mandate of delivering content that is intended to restore the dignity of the South African citizens”</w:t>
      </w:r>
    </w:p>
    <w:p w14:paraId="2AB854C6" w14:textId="7DF1B7A7" w:rsidR="007E4FF2" w:rsidRPr="00385420" w:rsidRDefault="007E4FF2" w:rsidP="00385420">
      <w:pPr>
        <w:jc w:val="both"/>
        <w:rPr>
          <w:rFonts w:ascii="Arial" w:hAnsi="Arial" w:cs="Arial"/>
          <w:sz w:val="24"/>
          <w:szCs w:val="24"/>
        </w:rPr>
      </w:pPr>
      <w:r w:rsidRPr="00385420">
        <w:rPr>
          <w:rFonts w:ascii="Arial" w:hAnsi="Arial" w:cs="Arial"/>
          <w:sz w:val="24"/>
          <w:szCs w:val="24"/>
          <w:lang w:val="en-ZA"/>
        </w:rPr>
        <w:t xml:space="preserve">Mr. </w:t>
      </w:r>
      <w:proofErr w:type="spellStart"/>
      <w:r w:rsidRPr="00385420">
        <w:rPr>
          <w:rFonts w:ascii="Arial" w:hAnsi="Arial" w:cs="Arial"/>
          <w:sz w:val="24"/>
          <w:szCs w:val="24"/>
          <w:lang w:val="en-ZA"/>
        </w:rPr>
        <w:t>Madoda</w:t>
      </w:r>
      <w:proofErr w:type="spellEnd"/>
      <w:r w:rsidRPr="00385420">
        <w:rPr>
          <w:rFonts w:ascii="Arial" w:hAnsi="Arial" w:cs="Arial"/>
          <w:sz w:val="24"/>
          <w:szCs w:val="24"/>
          <w:lang w:val="en-ZA"/>
        </w:rPr>
        <w:t xml:space="preserve"> </w:t>
      </w:r>
      <w:proofErr w:type="spellStart"/>
      <w:r w:rsidRPr="00385420">
        <w:rPr>
          <w:rFonts w:ascii="Arial" w:hAnsi="Arial" w:cs="Arial"/>
          <w:sz w:val="24"/>
          <w:szCs w:val="24"/>
          <w:lang w:val="en-ZA"/>
        </w:rPr>
        <w:t>Mxakwe</w:t>
      </w:r>
      <w:proofErr w:type="spellEnd"/>
      <w:r w:rsidRPr="00385420">
        <w:rPr>
          <w:rFonts w:ascii="Arial" w:hAnsi="Arial" w:cs="Arial"/>
          <w:sz w:val="24"/>
          <w:szCs w:val="24"/>
          <w:lang w:val="en-ZA"/>
        </w:rPr>
        <w:t>, SABC GCEO</w:t>
      </w:r>
    </w:p>
    <w:p w14:paraId="22DF8E34" w14:textId="77777777" w:rsidR="00196D34" w:rsidRPr="00385420" w:rsidRDefault="00136BF4" w:rsidP="00385420">
      <w:pPr>
        <w:jc w:val="both"/>
        <w:rPr>
          <w:rFonts w:ascii="Arial" w:hAnsi="Arial" w:cs="Arial"/>
          <w:sz w:val="24"/>
          <w:szCs w:val="24"/>
        </w:rPr>
      </w:pPr>
      <w:r w:rsidRPr="00385420">
        <w:rPr>
          <w:rFonts w:ascii="Arial" w:hAnsi="Arial" w:cs="Arial"/>
          <w:sz w:val="24"/>
          <w:szCs w:val="24"/>
        </w:rPr>
        <w:t xml:space="preserve">“We are grateful and privileged to have been invited to contribute to what is a pivotal cause. The disruption to all of our lives as a result of COVID-19 is still yet to be fully realized, but our responsibility and commitment must be to ensure that we minimise the impact on our youth, </w:t>
      </w:r>
      <w:r w:rsidR="001C68D4" w:rsidRPr="00385420">
        <w:rPr>
          <w:rFonts w:ascii="Arial" w:hAnsi="Arial" w:cs="Arial"/>
          <w:sz w:val="24"/>
          <w:szCs w:val="24"/>
        </w:rPr>
        <w:t>by</w:t>
      </w:r>
      <w:r w:rsidRPr="00385420">
        <w:rPr>
          <w:rFonts w:ascii="Arial" w:hAnsi="Arial" w:cs="Arial"/>
          <w:sz w:val="24"/>
          <w:szCs w:val="24"/>
        </w:rPr>
        <w:t xml:space="preserve"> empowering them through knowledge and skills,” says </w:t>
      </w:r>
    </w:p>
    <w:p w14:paraId="2EFD0D38" w14:textId="4BA8B975" w:rsidR="00136BF4" w:rsidRPr="00385420" w:rsidRDefault="00136BF4" w:rsidP="00385420">
      <w:pPr>
        <w:jc w:val="both"/>
        <w:rPr>
          <w:rFonts w:ascii="Arial" w:hAnsi="Arial" w:cs="Arial"/>
          <w:sz w:val="24"/>
          <w:szCs w:val="24"/>
        </w:rPr>
      </w:pPr>
      <w:r w:rsidRPr="00385420">
        <w:rPr>
          <w:rFonts w:ascii="Arial" w:hAnsi="Arial" w:cs="Arial"/>
          <w:sz w:val="24"/>
          <w:szCs w:val="24"/>
        </w:rPr>
        <w:lastRenderedPageBreak/>
        <w:t xml:space="preserve">MultiChoice Group CEO for General Entertainment and Connected Video, </w:t>
      </w:r>
      <w:proofErr w:type="spellStart"/>
      <w:r w:rsidRPr="00385420">
        <w:rPr>
          <w:rFonts w:ascii="Arial" w:hAnsi="Arial" w:cs="Arial"/>
          <w:sz w:val="24"/>
          <w:szCs w:val="24"/>
        </w:rPr>
        <w:t>Yolisa</w:t>
      </w:r>
      <w:proofErr w:type="spellEnd"/>
      <w:r w:rsidRPr="00385420">
        <w:rPr>
          <w:rFonts w:ascii="Arial" w:hAnsi="Arial" w:cs="Arial"/>
          <w:sz w:val="24"/>
          <w:szCs w:val="24"/>
        </w:rPr>
        <w:t xml:space="preserve"> </w:t>
      </w:r>
      <w:proofErr w:type="spellStart"/>
      <w:r w:rsidRPr="00385420">
        <w:rPr>
          <w:rFonts w:ascii="Arial" w:hAnsi="Arial" w:cs="Arial"/>
          <w:sz w:val="24"/>
          <w:szCs w:val="24"/>
        </w:rPr>
        <w:t>Phahle</w:t>
      </w:r>
      <w:proofErr w:type="spellEnd"/>
      <w:r w:rsidRPr="00385420">
        <w:rPr>
          <w:rFonts w:ascii="Arial" w:hAnsi="Arial" w:cs="Arial"/>
          <w:sz w:val="24"/>
          <w:szCs w:val="24"/>
        </w:rPr>
        <w:t>.</w:t>
      </w:r>
    </w:p>
    <w:p w14:paraId="03AD7AD6" w14:textId="77777777" w:rsidR="00196D34" w:rsidRPr="00385420" w:rsidRDefault="00196D34" w:rsidP="00385420">
      <w:pPr>
        <w:jc w:val="both"/>
        <w:rPr>
          <w:rFonts w:ascii="Arial" w:hAnsi="Arial" w:cs="Arial"/>
          <w:sz w:val="24"/>
          <w:szCs w:val="24"/>
        </w:rPr>
      </w:pPr>
      <w:r w:rsidRPr="00385420">
        <w:rPr>
          <w:rFonts w:ascii="Arial" w:hAnsi="Arial" w:cs="Arial"/>
          <w:sz w:val="24"/>
          <w:szCs w:val="24"/>
        </w:rPr>
        <w:t xml:space="preserve">“Congratulations to all stakeholders involved in Woza Matrics 2020, an initiative that is sorely needed in a year in which normal or expected </w:t>
      </w:r>
      <w:proofErr w:type="spellStart"/>
      <w:r w:rsidRPr="00385420">
        <w:rPr>
          <w:rFonts w:ascii="Arial" w:hAnsi="Arial" w:cs="Arial"/>
          <w:sz w:val="24"/>
          <w:szCs w:val="24"/>
        </w:rPr>
        <w:t>behaviour</w:t>
      </w:r>
      <w:proofErr w:type="spellEnd"/>
      <w:r w:rsidRPr="00385420">
        <w:rPr>
          <w:rFonts w:ascii="Arial" w:hAnsi="Arial" w:cs="Arial"/>
          <w:sz w:val="24"/>
          <w:szCs w:val="24"/>
        </w:rPr>
        <w:t xml:space="preserve"> and activity have been altered by COVID-19.</w:t>
      </w:r>
    </w:p>
    <w:p w14:paraId="314E1CC4" w14:textId="77777777" w:rsidR="00196D34" w:rsidRPr="00385420" w:rsidRDefault="00196D34" w:rsidP="00385420">
      <w:pPr>
        <w:jc w:val="both"/>
        <w:rPr>
          <w:rFonts w:ascii="Arial" w:hAnsi="Arial" w:cs="Arial"/>
          <w:sz w:val="24"/>
          <w:szCs w:val="24"/>
        </w:rPr>
      </w:pPr>
      <w:r w:rsidRPr="00385420">
        <w:rPr>
          <w:rFonts w:ascii="Arial" w:hAnsi="Arial" w:cs="Arial"/>
          <w:sz w:val="24"/>
          <w:szCs w:val="24"/>
        </w:rPr>
        <w:t>The positive impact of Woza Matrics 2020 will be realised when the matriculants of this year receive their National Senior Certificates timeously.</w:t>
      </w:r>
    </w:p>
    <w:p w14:paraId="1CB24773" w14:textId="77777777" w:rsidR="00196D34" w:rsidRPr="00385420" w:rsidRDefault="00196D34" w:rsidP="00385420">
      <w:pPr>
        <w:jc w:val="both"/>
        <w:rPr>
          <w:rFonts w:ascii="Arial" w:hAnsi="Arial" w:cs="Arial"/>
          <w:sz w:val="24"/>
          <w:szCs w:val="24"/>
        </w:rPr>
      </w:pPr>
      <w:r w:rsidRPr="00385420">
        <w:rPr>
          <w:rFonts w:ascii="Arial" w:hAnsi="Arial" w:cs="Arial"/>
          <w:sz w:val="24"/>
          <w:szCs w:val="24"/>
        </w:rPr>
        <w:t xml:space="preserve">We at eMedia, together with the Department of Basic Education, saw a need to assist our senior learners and launched an educational channel at the start of lockdown in April on </w:t>
      </w:r>
      <w:proofErr w:type="spellStart"/>
      <w:r w:rsidRPr="00385420">
        <w:rPr>
          <w:rFonts w:ascii="Arial" w:hAnsi="Arial" w:cs="Arial"/>
          <w:sz w:val="24"/>
          <w:szCs w:val="24"/>
        </w:rPr>
        <w:t>Openview</w:t>
      </w:r>
      <w:proofErr w:type="spellEnd"/>
      <w:r w:rsidRPr="00385420">
        <w:rPr>
          <w:rFonts w:ascii="Arial" w:hAnsi="Arial" w:cs="Arial"/>
          <w:sz w:val="24"/>
          <w:szCs w:val="24"/>
        </w:rPr>
        <w:t xml:space="preserve">. We are pleased that the DBE channel on </w:t>
      </w:r>
      <w:proofErr w:type="spellStart"/>
      <w:r w:rsidRPr="00385420">
        <w:rPr>
          <w:rFonts w:ascii="Arial" w:hAnsi="Arial" w:cs="Arial"/>
          <w:sz w:val="24"/>
          <w:szCs w:val="24"/>
        </w:rPr>
        <w:t>Openview</w:t>
      </w:r>
      <w:proofErr w:type="spellEnd"/>
      <w:r w:rsidRPr="00385420">
        <w:rPr>
          <w:rFonts w:ascii="Arial" w:hAnsi="Arial" w:cs="Arial"/>
          <w:sz w:val="24"/>
          <w:szCs w:val="24"/>
        </w:rPr>
        <w:t xml:space="preserve"> will be enhanced by the content that will be factored in by Woza Matrics 2020. We wish all matriculants the best in this time and hope they benefit from the Woza Matrics 2020 content”</w:t>
      </w:r>
    </w:p>
    <w:p w14:paraId="7E6BBBC0" w14:textId="77777777" w:rsidR="00196D34" w:rsidRPr="00385420" w:rsidRDefault="00196D34" w:rsidP="00385420">
      <w:pPr>
        <w:jc w:val="both"/>
        <w:rPr>
          <w:rFonts w:ascii="Arial" w:hAnsi="Arial" w:cs="Arial"/>
          <w:sz w:val="24"/>
          <w:szCs w:val="24"/>
        </w:rPr>
      </w:pPr>
      <w:proofErr w:type="spellStart"/>
      <w:r w:rsidRPr="00385420">
        <w:rPr>
          <w:rFonts w:ascii="Arial" w:hAnsi="Arial" w:cs="Arial"/>
          <w:sz w:val="24"/>
          <w:szCs w:val="24"/>
        </w:rPr>
        <w:t>Khalik</w:t>
      </w:r>
      <w:proofErr w:type="spellEnd"/>
      <w:r w:rsidRPr="00385420">
        <w:rPr>
          <w:rFonts w:ascii="Arial" w:hAnsi="Arial" w:cs="Arial"/>
          <w:sz w:val="24"/>
          <w:szCs w:val="24"/>
        </w:rPr>
        <w:t xml:space="preserve"> </w:t>
      </w:r>
      <w:proofErr w:type="spellStart"/>
      <w:r w:rsidRPr="00385420">
        <w:rPr>
          <w:rFonts w:ascii="Arial" w:hAnsi="Arial" w:cs="Arial"/>
          <w:sz w:val="24"/>
          <w:szCs w:val="24"/>
        </w:rPr>
        <w:t>Sherrif</w:t>
      </w:r>
      <w:proofErr w:type="spellEnd"/>
      <w:r w:rsidRPr="00385420">
        <w:rPr>
          <w:rFonts w:ascii="Arial" w:hAnsi="Arial" w:cs="Arial"/>
          <w:sz w:val="24"/>
          <w:szCs w:val="24"/>
        </w:rPr>
        <w:t xml:space="preserve"> – </w:t>
      </w:r>
      <w:proofErr w:type="spellStart"/>
      <w:r w:rsidRPr="00385420">
        <w:rPr>
          <w:rFonts w:ascii="Arial" w:hAnsi="Arial" w:cs="Arial"/>
          <w:sz w:val="24"/>
          <w:szCs w:val="24"/>
        </w:rPr>
        <w:t>eMedia</w:t>
      </w:r>
      <w:proofErr w:type="spellEnd"/>
      <w:r w:rsidRPr="00385420">
        <w:rPr>
          <w:rFonts w:ascii="Arial" w:hAnsi="Arial" w:cs="Arial"/>
          <w:sz w:val="24"/>
          <w:szCs w:val="24"/>
        </w:rPr>
        <w:t xml:space="preserve"> Investments CEO</w:t>
      </w:r>
    </w:p>
    <w:p w14:paraId="34B8031D" w14:textId="77777777" w:rsidR="00196D34" w:rsidRPr="00136BF4" w:rsidRDefault="00196D34" w:rsidP="007E4FF2">
      <w:pPr>
        <w:ind w:left="720"/>
        <w:jc w:val="both"/>
        <w:rPr>
          <w:rFonts w:ascii="Arial" w:hAnsi="Arial"/>
          <w:sz w:val="24"/>
          <w:szCs w:val="24"/>
        </w:rPr>
      </w:pPr>
    </w:p>
    <w:p w14:paraId="036C0AE7" w14:textId="547BCB60" w:rsidR="0080732A" w:rsidRDefault="00C76231">
      <w:pPr>
        <w:jc w:val="both"/>
        <w:rPr>
          <w:rFonts w:ascii="Arial" w:eastAsia="Arial" w:hAnsi="Arial" w:cs="Arial"/>
          <w:sz w:val="24"/>
          <w:szCs w:val="24"/>
        </w:rPr>
      </w:pPr>
      <w:r>
        <w:rPr>
          <w:rFonts w:ascii="Arial" w:hAnsi="Arial"/>
          <w:sz w:val="24"/>
          <w:szCs w:val="24"/>
        </w:rPr>
        <w:t xml:space="preserve"> .  </w:t>
      </w:r>
      <w:bookmarkStart w:id="0" w:name="_GoBack"/>
      <w:bookmarkEnd w:id="0"/>
    </w:p>
    <w:p w14:paraId="7E692A36" w14:textId="6327EBF9" w:rsidR="0080732A" w:rsidRDefault="007E4FF2">
      <w:pPr>
        <w:jc w:val="both"/>
        <w:rPr>
          <w:rFonts w:ascii="Arial" w:eastAsia="Arial" w:hAnsi="Arial" w:cs="Arial"/>
          <w:sz w:val="24"/>
          <w:szCs w:val="24"/>
        </w:rPr>
      </w:pPr>
      <w:r>
        <w:rPr>
          <w:rFonts w:ascii="Arial" w:eastAsia="Times New Roman" w:hAnsi="Arial" w:cs="Arial"/>
          <w:b/>
          <w:bCs/>
          <w:noProof/>
          <w:sz w:val="24"/>
          <w:szCs w:val="24"/>
          <w:lang w:val="en-ZA" w:eastAsia="en-ZA"/>
        </w:rPr>
        <w:drawing>
          <wp:inline distT="0" distB="0" distL="0" distR="0" wp14:anchorId="0206D4AC" wp14:editId="4A8A7537">
            <wp:extent cx="1790700" cy="8598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1773" cy="903543"/>
                    </a:xfrm>
                    <a:prstGeom prst="rect">
                      <a:avLst/>
                    </a:prstGeom>
                    <a:noFill/>
                  </pic:spPr>
                </pic:pic>
              </a:graphicData>
            </a:graphic>
          </wp:inline>
        </w:drawing>
      </w:r>
      <w:r w:rsidR="00C314E7" w:rsidRPr="00247E4B">
        <w:rPr>
          <w:rFonts w:ascii="Arial" w:eastAsia="Times New Roman" w:hAnsi="Arial" w:cs="Arial"/>
          <w:b/>
          <w:bCs/>
          <w:noProof/>
          <w:sz w:val="24"/>
          <w:szCs w:val="24"/>
          <w:lang w:val="en-ZA" w:eastAsia="en-ZA"/>
        </w:rPr>
        <w:drawing>
          <wp:inline distT="0" distB="0" distL="0" distR="0" wp14:anchorId="312D356A" wp14:editId="31CA0FD3">
            <wp:extent cx="1320800" cy="912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9378" cy="932091"/>
                    </a:xfrm>
                    <a:prstGeom prst="rect">
                      <a:avLst/>
                    </a:prstGeom>
                    <a:noFill/>
                    <a:ln>
                      <a:noFill/>
                    </a:ln>
                  </pic:spPr>
                </pic:pic>
              </a:graphicData>
            </a:graphic>
          </wp:inline>
        </w:drawing>
      </w:r>
      <w:r w:rsidR="00A87A8C">
        <w:rPr>
          <w:noProof/>
          <w:lang w:val="en-ZA" w:eastAsia="en-ZA"/>
        </w:rPr>
        <w:drawing>
          <wp:inline distT="0" distB="0" distL="0" distR="0" wp14:anchorId="45335ADC" wp14:editId="107968DB">
            <wp:extent cx="1261533" cy="946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4090" cy="955568"/>
                    </a:xfrm>
                    <a:prstGeom prst="rect">
                      <a:avLst/>
                    </a:prstGeom>
                    <a:noFill/>
                    <a:ln>
                      <a:noFill/>
                    </a:ln>
                  </pic:spPr>
                </pic:pic>
              </a:graphicData>
            </a:graphic>
          </wp:inline>
        </w:drawing>
      </w:r>
      <w:r w:rsidR="00A87A8C">
        <w:rPr>
          <w:noProof/>
          <w:lang w:val="en-ZA" w:eastAsia="en-ZA"/>
        </w:rPr>
        <w:drawing>
          <wp:inline distT="0" distB="0" distL="0" distR="0" wp14:anchorId="75451B4D" wp14:editId="5EA48B9A">
            <wp:extent cx="1168400" cy="87233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2162" cy="875144"/>
                    </a:xfrm>
                    <a:prstGeom prst="rect">
                      <a:avLst/>
                    </a:prstGeom>
                    <a:noFill/>
                    <a:ln>
                      <a:noFill/>
                    </a:ln>
                  </pic:spPr>
                </pic:pic>
              </a:graphicData>
            </a:graphic>
          </wp:inline>
        </w:drawing>
      </w:r>
      <w:r w:rsidR="00356189">
        <w:rPr>
          <w:noProof/>
          <w:lang w:val="en-ZA" w:eastAsia="en-ZA"/>
          <w14:textOutline w14:w="0" w14:cap="rnd" w14:cmpd="sng" w14:algn="ctr">
            <w14:noFill/>
            <w14:prstDash w14:val="solid"/>
            <w14:bevel/>
          </w14:textOutline>
        </w:rPr>
        <w:drawing>
          <wp:inline distT="0" distB="0" distL="0" distR="0" wp14:anchorId="2798B464" wp14:editId="284D2184">
            <wp:extent cx="1704975" cy="676275"/>
            <wp:effectExtent l="0" t="0" r="9525" b="9525"/>
            <wp:docPr id="1073741826" name="officeArt object"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officeArt object" descr="A picture containing drawing&#10;&#10;Description automatically generated"/>
                    <pic:cNvPicPr/>
                  </pic:nvPicPr>
                  <pic:blipFill>
                    <a:blip r:embed="rId14"/>
                    <a:stretch>
                      <a:fillRect/>
                    </a:stretch>
                  </pic:blipFill>
                  <pic:spPr>
                    <a:xfrm>
                      <a:off x="0" y="0"/>
                      <a:ext cx="1704975" cy="676275"/>
                    </a:xfrm>
                    <a:prstGeom prst="rect">
                      <a:avLst/>
                    </a:prstGeom>
                    <a:ln w="12700" cap="flat">
                      <a:noFill/>
                      <a:miter lim="400000"/>
                    </a:ln>
                    <a:effectLst/>
                  </pic:spPr>
                </pic:pic>
              </a:graphicData>
            </a:graphic>
          </wp:inline>
        </w:drawing>
      </w:r>
      <w:r w:rsidR="00356189">
        <w:rPr>
          <w:noProof/>
          <w:lang w:val="en-ZA" w:eastAsia="en-ZA"/>
        </w:rPr>
        <w:drawing>
          <wp:inline distT="0" distB="0" distL="0" distR="0" wp14:anchorId="067B9182" wp14:editId="4D89D482">
            <wp:extent cx="1495425" cy="43231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8816" cy="433299"/>
                    </a:xfrm>
                    <a:prstGeom prst="rect">
                      <a:avLst/>
                    </a:prstGeom>
                    <a:noFill/>
                    <a:ln>
                      <a:noFill/>
                    </a:ln>
                  </pic:spPr>
                </pic:pic>
              </a:graphicData>
            </a:graphic>
          </wp:inline>
        </w:drawing>
      </w:r>
      <w:r w:rsidR="00356189">
        <w:rPr>
          <w:rFonts w:ascii="Arial" w:eastAsia="Times New Roman" w:hAnsi="Arial" w:cs="Arial"/>
          <w:b/>
          <w:bCs/>
          <w:noProof/>
          <w:sz w:val="24"/>
          <w:szCs w:val="24"/>
          <w:lang w:val="en-ZA" w:eastAsia="en-ZA"/>
        </w:rPr>
        <w:drawing>
          <wp:inline distT="0" distB="0" distL="0" distR="0" wp14:anchorId="0D94A061" wp14:editId="02710922">
            <wp:extent cx="1346200" cy="735423"/>
            <wp:effectExtent l="0" t="0" r="635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8405" cy="747554"/>
                    </a:xfrm>
                    <a:prstGeom prst="rect">
                      <a:avLst/>
                    </a:prstGeom>
                    <a:noFill/>
                    <a:ln>
                      <a:noFill/>
                    </a:ln>
                  </pic:spPr>
                </pic:pic>
              </a:graphicData>
            </a:graphic>
          </wp:inline>
        </w:drawing>
      </w:r>
    </w:p>
    <w:p w14:paraId="60134B51" w14:textId="23E9F952" w:rsidR="00196D34" w:rsidRDefault="00196D34">
      <w:pPr>
        <w:jc w:val="both"/>
        <w:rPr>
          <w:rFonts w:ascii="Arial" w:hAnsi="Arial"/>
          <w:sz w:val="24"/>
          <w:szCs w:val="24"/>
        </w:rPr>
      </w:pPr>
    </w:p>
    <w:p w14:paraId="2FE37DD9" w14:textId="61B3B9E2" w:rsidR="00196D34" w:rsidRDefault="00196D34">
      <w:pPr>
        <w:jc w:val="both"/>
        <w:rPr>
          <w:rFonts w:ascii="Arial" w:hAnsi="Arial"/>
          <w:sz w:val="24"/>
          <w:szCs w:val="24"/>
        </w:rPr>
      </w:pPr>
      <w:r>
        <w:rPr>
          <w:rFonts w:ascii="Arial" w:eastAsia="Times New Roman" w:hAnsi="Arial" w:cs="Arial"/>
          <w:b/>
          <w:noProof/>
          <w:sz w:val="24"/>
          <w:szCs w:val="24"/>
          <w:lang w:val="en-ZA" w:eastAsia="en-ZA"/>
        </w:rPr>
        <w:drawing>
          <wp:inline distT="0" distB="0" distL="0" distR="0" wp14:anchorId="281F5C05" wp14:editId="481A148A">
            <wp:extent cx="1437370" cy="680085"/>
            <wp:effectExtent l="0" t="0" r="0" b="5715"/>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7370" cy="680085"/>
                    </a:xfrm>
                    <a:prstGeom prst="rect">
                      <a:avLst/>
                    </a:prstGeom>
                    <a:noFill/>
                    <a:ln>
                      <a:noFill/>
                    </a:ln>
                  </pic:spPr>
                </pic:pic>
              </a:graphicData>
            </a:graphic>
          </wp:inline>
        </w:drawing>
      </w:r>
      <w:r w:rsidR="00356189">
        <w:rPr>
          <w:rFonts w:ascii="Arial" w:eastAsia="Times New Roman" w:hAnsi="Arial" w:cs="Arial"/>
          <w:b/>
          <w:bCs/>
          <w:noProof/>
          <w:sz w:val="24"/>
          <w:szCs w:val="24"/>
          <w:lang w:val="en-ZA" w:eastAsia="en-ZA"/>
        </w:rPr>
        <w:drawing>
          <wp:inline distT="0" distB="0" distL="0" distR="0" wp14:anchorId="46EF0811" wp14:editId="5B153C68">
            <wp:extent cx="4371975" cy="714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1975" cy="714375"/>
                    </a:xfrm>
                    <a:prstGeom prst="rect">
                      <a:avLst/>
                    </a:prstGeom>
                    <a:noFill/>
                    <a:ln>
                      <a:noFill/>
                    </a:ln>
                  </pic:spPr>
                </pic:pic>
              </a:graphicData>
            </a:graphic>
          </wp:inline>
        </w:drawing>
      </w:r>
    </w:p>
    <w:p w14:paraId="05E669E3" w14:textId="4A885350" w:rsidR="00196D34" w:rsidRDefault="00196D34">
      <w:pPr>
        <w:jc w:val="both"/>
        <w:rPr>
          <w:rFonts w:ascii="Arial" w:hAnsi="Arial"/>
          <w:sz w:val="24"/>
          <w:szCs w:val="24"/>
        </w:rPr>
      </w:pPr>
      <w:r>
        <w:rPr>
          <w:noProof/>
          <w:lang w:val="en-ZA" w:eastAsia="en-ZA"/>
        </w:rPr>
        <w:drawing>
          <wp:inline distT="0" distB="0" distL="0" distR="0" wp14:anchorId="2364F658" wp14:editId="6527BBBB">
            <wp:extent cx="3048000" cy="866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866775"/>
                    </a:xfrm>
                    <a:prstGeom prst="rect">
                      <a:avLst/>
                    </a:prstGeom>
                    <a:noFill/>
                    <a:ln>
                      <a:noFill/>
                    </a:ln>
                  </pic:spPr>
                </pic:pic>
              </a:graphicData>
            </a:graphic>
          </wp:inline>
        </w:drawing>
      </w:r>
      <w:r>
        <w:rPr>
          <w:noProof/>
          <w:lang w:val="en-ZA" w:eastAsia="en-ZA"/>
        </w:rPr>
        <w:drawing>
          <wp:inline distT="0" distB="0" distL="0" distR="0" wp14:anchorId="3A32546B" wp14:editId="4AEB1B3F">
            <wp:extent cx="2790825" cy="10313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23714" cy="1043496"/>
                    </a:xfrm>
                    <a:prstGeom prst="rect">
                      <a:avLst/>
                    </a:prstGeom>
                    <a:noFill/>
                    <a:ln>
                      <a:noFill/>
                    </a:ln>
                  </pic:spPr>
                </pic:pic>
              </a:graphicData>
            </a:graphic>
          </wp:inline>
        </w:drawing>
      </w:r>
    </w:p>
    <w:p w14:paraId="1B65638C" w14:textId="77777777" w:rsidR="00BB4337" w:rsidRDefault="00BB4337" w:rsidP="00BB4337">
      <w:pPr>
        <w:spacing w:after="0"/>
        <w:rPr>
          <w:rFonts w:ascii="Arial" w:hAnsi="Arial" w:cs="Arial"/>
          <w:sz w:val="24"/>
          <w:szCs w:val="24"/>
        </w:rPr>
      </w:pPr>
      <w:r>
        <w:rPr>
          <w:rFonts w:ascii="Arial" w:hAnsi="Arial" w:cs="Arial"/>
          <w:b/>
          <w:sz w:val="24"/>
          <w:szCs w:val="24"/>
        </w:rPr>
        <w:t>Enquiries:</w:t>
      </w:r>
      <w:r w:rsidRPr="001E5E75">
        <w:rPr>
          <w:rFonts w:ascii="Arial" w:hAnsi="Arial" w:cs="Arial"/>
          <w:b/>
          <w:sz w:val="24"/>
          <w:szCs w:val="24"/>
        </w:rPr>
        <w:t xml:space="preserve"> </w:t>
      </w:r>
      <w:r w:rsidRPr="001E5E75">
        <w:rPr>
          <w:rFonts w:ascii="Arial" w:hAnsi="Arial" w:cs="Arial"/>
          <w:b/>
          <w:sz w:val="24"/>
          <w:szCs w:val="24"/>
        </w:rPr>
        <w:tab/>
        <w:t xml:space="preserve"> </w:t>
      </w:r>
    </w:p>
    <w:p w14:paraId="1A76666C" w14:textId="77777777" w:rsidR="00BB4337" w:rsidRDefault="00BB4337" w:rsidP="00BB4337">
      <w:pPr>
        <w:spacing w:after="0"/>
        <w:rPr>
          <w:rFonts w:ascii="Arial" w:hAnsi="Arial" w:cs="Arial"/>
          <w:sz w:val="24"/>
          <w:szCs w:val="24"/>
        </w:rPr>
      </w:pPr>
      <w:r w:rsidRPr="001E5E75">
        <w:rPr>
          <w:rFonts w:ascii="Arial" w:hAnsi="Arial" w:cs="Arial"/>
          <w:sz w:val="24"/>
          <w:szCs w:val="24"/>
        </w:rPr>
        <w:t xml:space="preserve">Elijah Mhlanga:  </w:t>
      </w:r>
      <w:r w:rsidRPr="001E5E75">
        <w:rPr>
          <w:rFonts w:ascii="Arial" w:hAnsi="Arial" w:cs="Arial"/>
          <w:sz w:val="24"/>
          <w:szCs w:val="24"/>
        </w:rPr>
        <w:tab/>
      </w:r>
      <w:r w:rsidRPr="001E5E75">
        <w:rPr>
          <w:rFonts w:ascii="Arial" w:hAnsi="Arial" w:cs="Arial"/>
          <w:sz w:val="24"/>
          <w:szCs w:val="24"/>
        </w:rPr>
        <w:tab/>
        <w:t>083 580 8275 (Dep</w:t>
      </w:r>
      <w:r>
        <w:rPr>
          <w:rFonts w:ascii="Arial" w:hAnsi="Arial" w:cs="Arial"/>
          <w:sz w:val="24"/>
          <w:szCs w:val="24"/>
        </w:rPr>
        <w:t>artment S</w:t>
      </w:r>
      <w:r w:rsidRPr="001E5E75">
        <w:rPr>
          <w:rFonts w:ascii="Arial" w:hAnsi="Arial" w:cs="Arial"/>
          <w:sz w:val="24"/>
          <w:szCs w:val="24"/>
        </w:rPr>
        <w:t>pokesperson)</w:t>
      </w:r>
    </w:p>
    <w:p w14:paraId="1BA8ABEE" w14:textId="77777777" w:rsidR="00BB4337" w:rsidRPr="001E5E75" w:rsidRDefault="00BB4337" w:rsidP="00BB4337">
      <w:pPr>
        <w:spacing w:after="0"/>
        <w:rPr>
          <w:rFonts w:ascii="Arial" w:hAnsi="Arial" w:cs="Arial"/>
          <w:sz w:val="24"/>
          <w:szCs w:val="24"/>
        </w:rPr>
      </w:pPr>
      <w:r w:rsidRPr="001E5E75">
        <w:rPr>
          <w:rFonts w:ascii="Arial" w:hAnsi="Arial" w:cs="Arial"/>
          <w:sz w:val="24"/>
          <w:szCs w:val="24"/>
        </w:rPr>
        <w:t xml:space="preserve">Hope Mokgatlhe: </w:t>
      </w:r>
      <w:r w:rsidRPr="001E5E75">
        <w:rPr>
          <w:rFonts w:ascii="Arial" w:hAnsi="Arial" w:cs="Arial"/>
          <w:sz w:val="24"/>
          <w:szCs w:val="24"/>
        </w:rPr>
        <w:tab/>
      </w:r>
      <w:r w:rsidRPr="001E5E75">
        <w:rPr>
          <w:rFonts w:ascii="Arial" w:hAnsi="Arial" w:cs="Arial"/>
          <w:sz w:val="24"/>
          <w:szCs w:val="24"/>
        </w:rPr>
        <w:tab/>
        <w:t>079 817 0427 (M</w:t>
      </w:r>
      <w:r>
        <w:rPr>
          <w:rFonts w:ascii="Arial" w:hAnsi="Arial" w:cs="Arial"/>
          <w:sz w:val="24"/>
          <w:szCs w:val="24"/>
        </w:rPr>
        <w:t>inister’s S</w:t>
      </w:r>
      <w:r w:rsidRPr="001E5E75">
        <w:rPr>
          <w:rFonts w:ascii="Arial" w:hAnsi="Arial" w:cs="Arial"/>
          <w:sz w:val="24"/>
          <w:szCs w:val="24"/>
        </w:rPr>
        <w:t>pokesperson)</w:t>
      </w:r>
    </w:p>
    <w:p w14:paraId="00AD41C8" w14:textId="0822EB8B" w:rsidR="00BB4337" w:rsidRPr="001E5E75" w:rsidRDefault="00BB4337" w:rsidP="00BB4337">
      <w:pPr>
        <w:spacing w:after="0"/>
        <w:rPr>
          <w:rFonts w:ascii="Arial" w:hAnsi="Arial" w:cs="Arial"/>
          <w:b/>
          <w:sz w:val="24"/>
          <w:szCs w:val="24"/>
        </w:rPr>
      </w:pPr>
      <w:r>
        <w:rPr>
          <w:rFonts w:ascii="Arial" w:hAnsi="Arial" w:cs="Arial"/>
          <w:sz w:val="24"/>
          <w:szCs w:val="24"/>
        </w:rPr>
        <w:t xml:space="preserve">Terence </w:t>
      </w:r>
      <w:proofErr w:type="spellStart"/>
      <w:r>
        <w:rPr>
          <w:rFonts w:ascii="Arial" w:hAnsi="Arial" w:cs="Arial"/>
          <w:sz w:val="24"/>
          <w:szCs w:val="24"/>
        </w:rPr>
        <w:t>Khala</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t>081 758 1546 (Media Liaison)</w:t>
      </w:r>
    </w:p>
    <w:p w14:paraId="339B07DA" w14:textId="77777777" w:rsidR="00BB4337" w:rsidRDefault="00BB4337">
      <w:pPr>
        <w:tabs>
          <w:tab w:val="left" w:pos="6375"/>
          <w:tab w:val="left" w:pos="8625"/>
        </w:tabs>
        <w:jc w:val="center"/>
        <w:rPr>
          <w:rFonts w:ascii="Arial" w:eastAsia="Arial" w:hAnsi="Arial" w:cs="Arial"/>
          <w:sz w:val="24"/>
          <w:szCs w:val="24"/>
        </w:rPr>
      </w:pPr>
    </w:p>
    <w:p w14:paraId="61F6DD93" w14:textId="11C13820" w:rsidR="0080732A" w:rsidRDefault="00C76231">
      <w:pPr>
        <w:tabs>
          <w:tab w:val="left" w:pos="6375"/>
          <w:tab w:val="left" w:pos="8625"/>
        </w:tabs>
        <w:jc w:val="center"/>
      </w:pPr>
      <w:r>
        <w:rPr>
          <w:rFonts w:ascii="Arial" w:hAnsi="Arial"/>
          <w:b/>
          <w:bCs/>
          <w:sz w:val="24"/>
          <w:szCs w:val="24"/>
        </w:rPr>
        <w:t>ISSUED BY THE DEPARTMENT OF BASIC EDUCATION</w:t>
      </w:r>
    </w:p>
    <w:sectPr w:rsidR="0080732A">
      <w:headerReference w:type="even" r:id="rId21"/>
      <w:headerReference w:type="default" r:id="rId22"/>
      <w:footerReference w:type="even" r:id="rId23"/>
      <w:footerReference w:type="default" r:id="rId24"/>
      <w:headerReference w:type="first" r:id="rId25"/>
      <w:footerReference w:type="first" r:id="rId26"/>
      <w:pgSz w:w="12240" w:h="15840"/>
      <w:pgMar w:top="1170" w:right="1260" w:bottom="990" w:left="12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75941" w14:textId="77777777" w:rsidR="00225F2D" w:rsidRDefault="00225F2D">
      <w:pPr>
        <w:spacing w:after="0" w:line="240" w:lineRule="auto"/>
      </w:pPr>
      <w:r>
        <w:separator/>
      </w:r>
    </w:p>
  </w:endnote>
  <w:endnote w:type="continuationSeparator" w:id="0">
    <w:p w14:paraId="2E3197A5" w14:textId="77777777" w:rsidR="00225F2D" w:rsidRDefault="0022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C7E04" w14:textId="77777777" w:rsidR="00F510E4" w:rsidRDefault="00F510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565A" w14:textId="77777777" w:rsidR="0080732A" w:rsidRDefault="0080732A">
    <w:pPr>
      <w:pStyle w:val="Header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BEF82" w14:textId="77777777" w:rsidR="00F510E4" w:rsidRDefault="00F510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637AC" w14:textId="77777777" w:rsidR="00225F2D" w:rsidRDefault="00225F2D">
      <w:pPr>
        <w:spacing w:after="0" w:line="240" w:lineRule="auto"/>
      </w:pPr>
      <w:r>
        <w:separator/>
      </w:r>
    </w:p>
  </w:footnote>
  <w:footnote w:type="continuationSeparator" w:id="0">
    <w:p w14:paraId="50EA8B98" w14:textId="77777777" w:rsidR="00225F2D" w:rsidRDefault="00225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59AA8" w14:textId="77777777" w:rsidR="00F510E4" w:rsidRDefault="00F510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FC7C" w14:textId="77777777" w:rsidR="0080732A" w:rsidRDefault="0080732A">
    <w:pPr>
      <w:pStyle w:val="HeaderFoo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ACFE" w14:textId="77777777" w:rsidR="00F510E4" w:rsidRDefault="00F510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149B5"/>
    <w:multiLevelType w:val="hybridMultilevel"/>
    <w:tmpl w:val="C568C8B6"/>
    <w:styleLink w:val="ImportedStyle1"/>
    <w:lvl w:ilvl="0" w:tplc="AC00081A">
      <w:start w:val="1"/>
      <w:numFmt w:val="bullet"/>
      <w:lvlText w:val="·"/>
      <w:lvlJc w:val="left"/>
      <w:pPr>
        <w:tabs>
          <w:tab w:val="num" w:pos="720"/>
        </w:tabs>
        <w:ind w:left="7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14D6B6">
      <w:start w:val="1"/>
      <w:numFmt w:val="bullet"/>
      <w:lvlText w:val="o"/>
      <w:lvlJc w:val="left"/>
      <w:pPr>
        <w:tabs>
          <w:tab w:val="num" w:pos="1440"/>
        </w:tabs>
        <w:ind w:left="14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C0AE90">
      <w:start w:val="1"/>
      <w:numFmt w:val="bullet"/>
      <w:lvlText w:val="▪"/>
      <w:lvlJc w:val="left"/>
      <w:pPr>
        <w:tabs>
          <w:tab w:val="num" w:pos="2160"/>
        </w:tabs>
        <w:ind w:left="22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CC43C2">
      <w:start w:val="1"/>
      <w:numFmt w:val="bullet"/>
      <w:lvlText w:val="·"/>
      <w:lvlJc w:val="left"/>
      <w:pPr>
        <w:tabs>
          <w:tab w:val="num" w:pos="2880"/>
        </w:tabs>
        <w:ind w:left="29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BE581A">
      <w:start w:val="1"/>
      <w:numFmt w:val="bullet"/>
      <w:lvlText w:val="o"/>
      <w:lvlJc w:val="left"/>
      <w:pPr>
        <w:tabs>
          <w:tab w:val="num" w:pos="3600"/>
        </w:tabs>
        <w:ind w:left="36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92453A">
      <w:start w:val="1"/>
      <w:numFmt w:val="bullet"/>
      <w:lvlText w:val="▪"/>
      <w:lvlJc w:val="left"/>
      <w:pPr>
        <w:tabs>
          <w:tab w:val="num" w:pos="4320"/>
        </w:tabs>
        <w:ind w:left="43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2AB9B4">
      <w:start w:val="1"/>
      <w:numFmt w:val="bullet"/>
      <w:lvlText w:val="·"/>
      <w:lvlJc w:val="left"/>
      <w:pPr>
        <w:tabs>
          <w:tab w:val="num" w:pos="5040"/>
        </w:tabs>
        <w:ind w:left="50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6422EC">
      <w:start w:val="1"/>
      <w:numFmt w:val="bullet"/>
      <w:lvlText w:val="o"/>
      <w:lvlJc w:val="left"/>
      <w:pPr>
        <w:tabs>
          <w:tab w:val="num" w:pos="5760"/>
        </w:tabs>
        <w:ind w:left="58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16B61A">
      <w:start w:val="1"/>
      <w:numFmt w:val="bullet"/>
      <w:lvlText w:val="▪"/>
      <w:lvlJc w:val="left"/>
      <w:pPr>
        <w:tabs>
          <w:tab w:val="num" w:pos="6480"/>
        </w:tabs>
        <w:ind w:left="65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45662D"/>
    <w:multiLevelType w:val="hybridMultilevel"/>
    <w:tmpl w:val="428A0D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2D90C70"/>
    <w:multiLevelType w:val="hybridMultilevel"/>
    <w:tmpl w:val="8C2E418E"/>
    <w:styleLink w:val="ImportedStyle3"/>
    <w:lvl w:ilvl="0" w:tplc="5164D2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D25E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6A29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74D3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068F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A43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0A9F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D0D6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0AE8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4412EE"/>
    <w:multiLevelType w:val="hybridMultilevel"/>
    <w:tmpl w:val="8C2E418E"/>
    <w:numStyleLink w:val="ImportedStyle3"/>
  </w:abstractNum>
  <w:abstractNum w:abstractNumId="4" w15:restartNumberingAfterBreak="0">
    <w:nsid w:val="49A73F1C"/>
    <w:multiLevelType w:val="hybridMultilevel"/>
    <w:tmpl w:val="C568C8B6"/>
    <w:numStyleLink w:val="ImportedStyle1"/>
  </w:abstractNum>
  <w:abstractNum w:abstractNumId="5" w15:restartNumberingAfterBreak="0">
    <w:nsid w:val="57FE6A95"/>
    <w:multiLevelType w:val="hybridMultilevel"/>
    <w:tmpl w:val="DF88ECA6"/>
    <w:numStyleLink w:val="ImportedStyle2"/>
  </w:abstractNum>
  <w:abstractNum w:abstractNumId="6" w15:restartNumberingAfterBreak="0">
    <w:nsid w:val="71E65A7B"/>
    <w:multiLevelType w:val="hybridMultilevel"/>
    <w:tmpl w:val="DF88ECA6"/>
    <w:styleLink w:val="ImportedStyle2"/>
    <w:lvl w:ilvl="0" w:tplc="1FB01C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6E24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62B7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584F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7216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6E98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C66D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2A40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F252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2A"/>
    <w:rsid w:val="00022768"/>
    <w:rsid w:val="00136BF4"/>
    <w:rsid w:val="00196D34"/>
    <w:rsid w:val="001C68D4"/>
    <w:rsid w:val="00225F2D"/>
    <w:rsid w:val="002E68CD"/>
    <w:rsid w:val="003220FC"/>
    <w:rsid w:val="00356189"/>
    <w:rsid w:val="00385420"/>
    <w:rsid w:val="003B460C"/>
    <w:rsid w:val="00425A90"/>
    <w:rsid w:val="00552884"/>
    <w:rsid w:val="00553642"/>
    <w:rsid w:val="005E424E"/>
    <w:rsid w:val="005E66EA"/>
    <w:rsid w:val="007C6C23"/>
    <w:rsid w:val="007E4FF2"/>
    <w:rsid w:val="0080732A"/>
    <w:rsid w:val="00A87A8C"/>
    <w:rsid w:val="00BB4337"/>
    <w:rsid w:val="00C314E7"/>
    <w:rsid w:val="00C76231"/>
    <w:rsid w:val="00D86C3C"/>
    <w:rsid w:val="00E778BE"/>
    <w:rsid w:val="00F510E4"/>
    <w:rsid w:val="00FB3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D8C24"/>
  <w15:docId w15:val="{B486CA6A-1727-45A5-884A-6D6C2C36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sid w:val="003220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20FC"/>
    <w:rPr>
      <w:color w:val="000000"/>
      <w:sz w:val="18"/>
      <w:szCs w:val="18"/>
      <w:u w:color="000000"/>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F51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0E4"/>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F51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0E4"/>
    <w:rPr>
      <w:rFonts w:ascii="Calibri" w:hAnsi="Calibri"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5148">
      <w:bodyDiv w:val="1"/>
      <w:marLeft w:val="0"/>
      <w:marRight w:val="0"/>
      <w:marTop w:val="0"/>
      <w:marBottom w:val="0"/>
      <w:divBdr>
        <w:top w:val="none" w:sz="0" w:space="0" w:color="auto"/>
        <w:left w:val="none" w:sz="0" w:space="0" w:color="auto"/>
        <w:bottom w:val="none" w:sz="0" w:space="0" w:color="auto"/>
        <w:right w:val="none" w:sz="0" w:space="0" w:color="auto"/>
      </w:divBdr>
    </w:div>
    <w:div w:id="891581657">
      <w:bodyDiv w:val="1"/>
      <w:marLeft w:val="0"/>
      <w:marRight w:val="0"/>
      <w:marTop w:val="0"/>
      <w:marBottom w:val="0"/>
      <w:divBdr>
        <w:top w:val="none" w:sz="0" w:space="0" w:color="auto"/>
        <w:left w:val="none" w:sz="0" w:space="0" w:color="auto"/>
        <w:bottom w:val="none" w:sz="0" w:space="0" w:color="auto"/>
        <w:right w:val="none" w:sz="0" w:space="0" w:color="auto"/>
      </w:divBdr>
    </w:div>
    <w:div w:id="21302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Shafika Isaacs</dc:creator>
  <cp:lastModifiedBy>Khala, Terence</cp:lastModifiedBy>
  <cp:revision>2</cp:revision>
  <dcterms:created xsi:type="dcterms:W3CDTF">2020-08-25T12:38:00Z</dcterms:created>
  <dcterms:modified xsi:type="dcterms:W3CDTF">2020-08-25T12:38:00Z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c1a253-da90-48fc-bc60-26d38ab8b20d_Enabled">
    <vt:lpwstr>true</vt:lpwstr>
  </property>
  <property fmtid="{D5CDD505-2E9C-101B-9397-08002B2CF9AE}" pid="3" name="MSIP_Label_3ac1a253-da90-48fc-bc60-26d38ab8b20d_SetDate">
    <vt:lpwstr>2020-08-23T15:07:19Z</vt:lpwstr>
  </property>
  <property fmtid="{D5CDD505-2E9C-101B-9397-08002B2CF9AE}" pid="4" name="MSIP_Label_3ac1a253-da90-48fc-bc60-26d38ab8b20d_Method">
    <vt:lpwstr>Standard</vt:lpwstr>
  </property>
  <property fmtid="{D5CDD505-2E9C-101B-9397-08002B2CF9AE}" pid="5" name="MSIP_Label_3ac1a253-da90-48fc-bc60-26d38ab8b20d_Name">
    <vt:lpwstr>Public</vt:lpwstr>
  </property>
  <property fmtid="{D5CDD505-2E9C-101B-9397-08002B2CF9AE}" pid="6" name="MSIP_Label_3ac1a253-da90-48fc-bc60-26d38ab8b20d_SiteId">
    <vt:lpwstr>01ea1ee8-0c15-4160-9922-f383f39a19be</vt:lpwstr>
  </property>
  <property fmtid="{D5CDD505-2E9C-101B-9397-08002B2CF9AE}" pid="7" name="MSIP_Label_3ac1a253-da90-48fc-bc60-26d38ab8b20d_ActionId">
    <vt:lpwstr>377cfc1d-5ed3-42f7-a184-08f5eac48527</vt:lpwstr>
  </property>
  <property fmtid="{D5CDD505-2E9C-101B-9397-08002B2CF9AE}" pid="8" name="MSIP_Label_3ac1a253-da90-48fc-bc60-26d38ab8b20d_ContentBits">
    <vt:lpwstr>0</vt:lpwstr>
  </property>
</Properties>
</file>